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19EAE023"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F3FB8">
        <w:rPr>
          <w:rFonts w:asciiTheme="majorHAnsi" w:hAnsiTheme="majorHAnsi"/>
          <w:color w:val="FFFFFF" w:themeColor="background1"/>
          <w:sz w:val="72"/>
          <w:szCs w:val="72"/>
        </w:rPr>
        <w:t>Fevereiro</w:t>
      </w:r>
      <w:r w:rsidR="00CC5062">
        <w:rPr>
          <w:rFonts w:asciiTheme="majorHAnsi" w:hAnsiTheme="majorHAnsi"/>
          <w:color w:val="FFFFFF" w:themeColor="background1"/>
          <w:sz w:val="72"/>
          <w:szCs w:val="72"/>
        </w:rPr>
        <w:t xml:space="preserve"> de 2020</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Índice</w:t>
      </w:r>
      <w:bookmarkEnd w:id="3"/>
    </w:p>
    <w:p w14:paraId="47DDD96E" w14:textId="086ACEF0" w:rsidR="008F3FB8"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31303149" w:history="1">
        <w:r w:rsidR="008F3FB8" w:rsidRPr="0061541B">
          <w:rPr>
            <w:rStyle w:val="Hyperlink"/>
            <w:noProof/>
          </w:rPr>
          <w:t>Introdução</w:t>
        </w:r>
        <w:r w:rsidR="008F3FB8">
          <w:rPr>
            <w:noProof/>
            <w:webHidden/>
          </w:rPr>
          <w:tab/>
        </w:r>
        <w:r w:rsidR="008F3FB8">
          <w:rPr>
            <w:noProof/>
            <w:webHidden/>
          </w:rPr>
          <w:fldChar w:fldCharType="begin"/>
        </w:r>
        <w:r w:rsidR="008F3FB8">
          <w:rPr>
            <w:noProof/>
            <w:webHidden/>
          </w:rPr>
          <w:instrText xml:space="preserve"> PAGEREF _Toc31303149 \h </w:instrText>
        </w:r>
        <w:r w:rsidR="008F3FB8">
          <w:rPr>
            <w:noProof/>
            <w:webHidden/>
          </w:rPr>
        </w:r>
        <w:r w:rsidR="008F3FB8">
          <w:rPr>
            <w:noProof/>
            <w:webHidden/>
          </w:rPr>
          <w:fldChar w:fldCharType="separate"/>
        </w:r>
        <w:r w:rsidR="008F3FB8">
          <w:rPr>
            <w:noProof/>
            <w:webHidden/>
          </w:rPr>
          <w:t>3</w:t>
        </w:r>
        <w:r w:rsidR="008F3FB8">
          <w:rPr>
            <w:noProof/>
            <w:webHidden/>
          </w:rPr>
          <w:fldChar w:fldCharType="end"/>
        </w:r>
      </w:hyperlink>
    </w:p>
    <w:p w14:paraId="24EB2EA0" w14:textId="38537AEF" w:rsidR="008F3FB8" w:rsidRDefault="00347332">
      <w:pPr>
        <w:pStyle w:val="TOC5"/>
        <w:tabs>
          <w:tab w:val="right" w:leader="dot" w:pos="5030"/>
        </w:tabs>
        <w:rPr>
          <w:rFonts w:eastAsiaTheme="minorEastAsia"/>
          <w:noProof/>
          <w:sz w:val="22"/>
          <w:lang w:val="en-US" w:eastAsia="en-US" w:bidi="ar-SA"/>
        </w:rPr>
      </w:pPr>
      <w:hyperlink w:anchor="_Toc31303150" w:history="1">
        <w:r w:rsidR="008F3FB8" w:rsidRPr="0061541B">
          <w:rPr>
            <w:rStyle w:val="Hyperlink"/>
            <w:noProof/>
          </w:rPr>
          <w:t>Contratos de Nível de Serviço</w:t>
        </w:r>
        <w:r w:rsidR="008F3FB8">
          <w:rPr>
            <w:noProof/>
            <w:webHidden/>
          </w:rPr>
          <w:tab/>
        </w:r>
        <w:r w:rsidR="008F3FB8">
          <w:rPr>
            <w:noProof/>
            <w:webHidden/>
          </w:rPr>
          <w:fldChar w:fldCharType="begin"/>
        </w:r>
        <w:r w:rsidR="008F3FB8">
          <w:rPr>
            <w:noProof/>
            <w:webHidden/>
          </w:rPr>
          <w:instrText xml:space="preserve"> PAGEREF _Toc31303150 \h </w:instrText>
        </w:r>
        <w:r w:rsidR="008F3FB8">
          <w:rPr>
            <w:noProof/>
            <w:webHidden/>
          </w:rPr>
        </w:r>
        <w:r w:rsidR="008F3FB8">
          <w:rPr>
            <w:noProof/>
            <w:webHidden/>
          </w:rPr>
          <w:fldChar w:fldCharType="separate"/>
        </w:r>
        <w:r w:rsidR="008F3FB8">
          <w:rPr>
            <w:noProof/>
            <w:webHidden/>
          </w:rPr>
          <w:t>3</w:t>
        </w:r>
        <w:r w:rsidR="008F3FB8">
          <w:rPr>
            <w:noProof/>
            <w:webHidden/>
          </w:rPr>
          <w:fldChar w:fldCharType="end"/>
        </w:r>
      </w:hyperlink>
    </w:p>
    <w:p w14:paraId="6D68658C" w14:textId="61B0896D" w:rsidR="008F3FB8" w:rsidRDefault="00347332">
      <w:pPr>
        <w:pStyle w:val="TOC5"/>
        <w:tabs>
          <w:tab w:val="right" w:leader="dot" w:pos="5030"/>
        </w:tabs>
        <w:rPr>
          <w:rFonts w:eastAsiaTheme="minorEastAsia"/>
          <w:noProof/>
          <w:sz w:val="22"/>
          <w:lang w:val="en-US" w:eastAsia="en-US" w:bidi="ar-SA"/>
        </w:rPr>
      </w:pPr>
      <w:hyperlink w:anchor="_Toc31303151" w:history="1">
        <w:r w:rsidR="008F3FB8" w:rsidRPr="0061541B">
          <w:rPr>
            <w:rStyle w:val="Hyperlink"/>
            <w:noProof/>
          </w:rPr>
          <w:t>Termos e Atualizações dos Serviços Online Aplicáveis</w:t>
        </w:r>
        <w:r w:rsidR="008F3FB8">
          <w:rPr>
            <w:noProof/>
            <w:webHidden/>
          </w:rPr>
          <w:tab/>
        </w:r>
        <w:r w:rsidR="008F3FB8">
          <w:rPr>
            <w:noProof/>
            <w:webHidden/>
          </w:rPr>
          <w:fldChar w:fldCharType="begin"/>
        </w:r>
        <w:r w:rsidR="008F3FB8">
          <w:rPr>
            <w:noProof/>
            <w:webHidden/>
          </w:rPr>
          <w:instrText xml:space="preserve"> PAGEREF _Toc31303151 \h </w:instrText>
        </w:r>
        <w:r w:rsidR="008F3FB8">
          <w:rPr>
            <w:noProof/>
            <w:webHidden/>
          </w:rPr>
        </w:r>
        <w:r w:rsidR="008F3FB8">
          <w:rPr>
            <w:noProof/>
            <w:webHidden/>
          </w:rPr>
          <w:fldChar w:fldCharType="separate"/>
        </w:r>
        <w:r w:rsidR="008F3FB8">
          <w:rPr>
            <w:noProof/>
            <w:webHidden/>
          </w:rPr>
          <w:t>3</w:t>
        </w:r>
        <w:r w:rsidR="008F3FB8">
          <w:rPr>
            <w:noProof/>
            <w:webHidden/>
          </w:rPr>
          <w:fldChar w:fldCharType="end"/>
        </w:r>
      </w:hyperlink>
    </w:p>
    <w:p w14:paraId="590C9941" w14:textId="381A4120" w:rsidR="008F3FB8" w:rsidRDefault="00347332">
      <w:pPr>
        <w:pStyle w:val="TOC5"/>
        <w:tabs>
          <w:tab w:val="right" w:leader="dot" w:pos="5030"/>
        </w:tabs>
        <w:rPr>
          <w:rFonts w:eastAsiaTheme="minorEastAsia"/>
          <w:noProof/>
          <w:sz w:val="22"/>
          <w:lang w:val="en-US" w:eastAsia="en-US" w:bidi="ar-SA"/>
        </w:rPr>
      </w:pPr>
      <w:hyperlink w:anchor="_Toc31303152" w:history="1">
        <w:r w:rsidR="008F3FB8" w:rsidRPr="0061541B">
          <w:rPr>
            <w:rStyle w:val="Hyperlink"/>
            <w:noProof/>
          </w:rPr>
          <w:t>Notificações Eletrónicas</w:t>
        </w:r>
        <w:r w:rsidR="008F3FB8">
          <w:rPr>
            <w:noProof/>
            <w:webHidden/>
          </w:rPr>
          <w:tab/>
        </w:r>
        <w:r w:rsidR="008F3FB8">
          <w:rPr>
            <w:noProof/>
            <w:webHidden/>
          </w:rPr>
          <w:fldChar w:fldCharType="begin"/>
        </w:r>
        <w:r w:rsidR="008F3FB8">
          <w:rPr>
            <w:noProof/>
            <w:webHidden/>
          </w:rPr>
          <w:instrText xml:space="preserve"> PAGEREF _Toc31303152 \h </w:instrText>
        </w:r>
        <w:r w:rsidR="008F3FB8">
          <w:rPr>
            <w:noProof/>
            <w:webHidden/>
          </w:rPr>
        </w:r>
        <w:r w:rsidR="008F3FB8">
          <w:rPr>
            <w:noProof/>
            <w:webHidden/>
          </w:rPr>
          <w:fldChar w:fldCharType="separate"/>
        </w:r>
        <w:r w:rsidR="008F3FB8">
          <w:rPr>
            <w:noProof/>
            <w:webHidden/>
          </w:rPr>
          <w:t>3</w:t>
        </w:r>
        <w:r w:rsidR="008F3FB8">
          <w:rPr>
            <w:noProof/>
            <w:webHidden/>
          </w:rPr>
          <w:fldChar w:fldCharType="end"/>
        </w:r>
      </w:hyperlink>
    </w:p>
    <w:p w14:paraId="536033F2" w14:textId="46BAB404" w:rsidR="008F3FB8" w:rsidRDefault="00347332">
      <w:pPr>
        <w:pStyle w:val="TOC5"/>
        <w:tabs>
          <w:tab w:val="right" w:leader="dot" w:pos="5030"/>
        </w:tabs>
        <w:rPr>
          <w:rFonts w:eastAsiaTheme="minorEastAsia"/>
          <w:noProof/>
          <w:sz w:val="22"/>
          <w:lang w:val="en-US" w:eastAsia="en-US" w:bidi="ar-SA"/>
        </w:rPr>
      </w:pPr>
      <w:hyperlink w:anchor="_Toc31303153" w:history="1">
        <w:r w:rsidR="008F3FB8" w:rsidRPr="0061541B">
          <w:rPr>
            <w:rStyle w:val="Hyperlink"/>
            <w:noProof/>
          </w:rPr>
          <w:t>Versões Anteriores</w:t>
        </w:r>
        <w:r w:rsidR="008F3FB8">
          <w:rPr>
            <w:noProof/>
            <w:webHidden/>
          </w:rPr>
          <w:tab/>
        </w:r>
        <w:r w:rsidR="008F3FB8">
          <w:rPr>
            <w:noProof/>
            <w:webHidden/>
          </w:rPr>
          <w:fldChar w:fldCharType="begin"/>
        </w:r>
        <w:r w:rsidR="008F3FB8">
          <w:rPr>
            <w:noProof/>
            <w:webHidden/>
          </w:rPr>
          <w:instrText xml:space="preserve"> PAGEREF _Toc31303153 \h </w:instrText>
        </w:r>
        <w:r w:rsidR="008F3FB8">
          <w:rPr>
            <w:noProof/>
            <w:webHidden/>
          </w:rPr>
        </w:r>
        <w:r w:rsidR="008F3FB8">
          <w:rPr>
            <w:noProof/>
            <w:webHidden/>
          </w:rPr>
          <w:fldChar w:fldCharType="separate"/>
        </w:r>
        <w:r w:rsidR="008F3FB8">
          <w:rPr>
            <w:noProof/>
            <w:webHidden/>
          </w:rPr>
          <w:t>3</w:t>
        </w:r>
        <w:r w:rsidR="008F3FB8">
          <w:rPr>
            <w:noProof/>
            <w:webHidden/>
          </w:rPr>
          <w:fldChar w:fldCharType="end"/>
        </w:r>
      </w:hyperlink>
    </w:p>
    <w:p w14:paraId="2CB5A2E2" w14:textId="715226C3" w:rsidR="008F3FB8" w:rsidRDefault="00347332">
      <w:pPr>
        <w:pStyle w:val="TOC3"/>
        <w:rPr>
          <w:rFonts w:eastAsiaTheme="minorEastAsia"/>
          <w:b w:val="0"/>
          <w:smallCaps w:val="0"/>
          <w:sz w:val="22"/>
          <w:lang w:val="en-US" w:eastAsia="en-US" w:bidi="ar-SA"/>
        </w:rPr>
      </w:pPr>
      <w:hyperlink w:anchor="_Toc31303154" w:history="1">
        <w:r w:rsidR="008F3FB8" w:rsidRPr="0061541B">
          <w:rPr>
            <w:rStyle w:val="Hyperlink"/>
          </w:rPr>
          <w:t>Clarificações e Resumo de Alterações</w:t>
        </w:r>
        <w:r w:rsidR="008F3FB8">
          <w:rPr>
            <w:webHidden/>
          </w:rPr>
          <w:tab/>
        </w:r>
        <w:r w:rsidR="008F3FB8">
          <w:rPr>
            <w:webHidden/>
          </w:rPr>
          <w:fldChar w:fldCharType="begin"/>
        </w:r>
        <w:r w:rsidR="008F3FB8">
          <w:rPr>
            <w:webHidden/>
          </w:rPr>
          <w:instrText xml:space="preserve"> PAGEREF _Toc31303154 \h </w:instrText>
        </w:r>
        <w:r w:rsidR="008F3FB8">
          <w:rPr>
            <w:webHidden/>
          </w:rPr>
        </w:r>
        <w:r w:rsidR="008F3FB8">
          <w:rPr>
            <w:webHidden/>
          </w:rPr>
          <w:fldChar w:fldCharType="separate"/>
        </w:r>
        <w:r w:rsidR="008F3FB8">
          <w:rPr>
            <w:webHidden/>
          </w:rPr>
          <w:t>3</w:t>
        </w:r>
        <w:r w:rsidR="008F3FB8">
          <w:rPr>
            <w:webHidden/>
          </w:rPr>
          <w:fldChar w:fldCharType="end"/>
        </w:r>
      </w:hyperlink>
    </w:p>
    <w:p w14:paraId="4F367505" w14:textId="54A220E9" w:rsidR="008F3FB8" w:rsidRDefault="00347332">
      <w:pPr>
        <w:pStyle w:val="TOC1"/>
        <w:tabs>
          <w:tab w:val="right" w:leader="dot" w:pos="5030"/>
        </w:tabs>
        <w:rPr>
          <w:rFonts w:eastAsiaTheme="minorEastAsia"/>
          <w:b w:val="0"/>
          <w:caps w:val="0"/>
          <w:noProof/>
          <w:sz w:val="22"/>
          <w:lang w:val="en-US" w:eastAsia="en-US" w:bidi="ar-SA"/>
        </w:rPr>
      </w:pPr>
      <w:hyperlink w:anchor="_Toc31303155" w:history="1">
        <w:r w:rsidR="008F3FB8" w:rsidRPr="0061541B">
          <w:rPr>
            <w:rStyle w:val="Hyperlink"/>
            <w:noProof/>
          </w:rPr>
          <w:t>Definições</w:t>
        </w:r>
        <w:r w:rsidR="008F3FB8">
          <w:rPr>
            <w:noProof/>
            <w:webHidden/>
          </w:rPr>
          <w:tab/>
        </w:r>
        <w:r w:rsidR="008F3FB8">
          <w:rPr>
            <w:noProof/>
            <w:webHidden/>
          </w:rPr>
          <w:fldChar w:fldCharType="begin"/>
        </w:r>
        <w:r w:rsidR="008F3FB8">
          <w:rPr>
            <w:noProof/>
            <w:webHidden/>
          </w:rPr>
          <w:instrText xml:space="preserve"> PAGEREF _Toc31303155 \h </w:instrText>
        </w:r>
        <w:r w:rsidR="008F3FB8">
          <w:rPr>
            <w:noProof/>
            <w:webHidden/>
          </w:rPr>
        </w:r>
        <w:r w:rsidR="008F3FB8">
          <w:rPr>
            <w:noProof/>
            <w:webHidden/>
          </w:rPr>
          <w:fldChar w:fldCharType="separate"/>
        </w:r>
        <w:r w:rsidR="008F3FB8">
          <w:rPr>
            <w:noProof/>
            <w:webHidden/>
          </w:rPr>
          <w:t>4</w:t>
        </w:r>
        <w:r w:rsidR="008F3FB8">
          <w:rPr>
            <w:noProof/>
            <w:webHidden/>
          </w:rPr>
          <w:fldChar w:fldCharType="end"/>
        </w:r>
      </w:hyperlink>
    </w:p>
    <w:p w14:paraId="77340E24" w14:textId="5E8C1C9E" w:rsidR="008F3FB8" w:rsidRDefault="00347332">
      <w:pPr>
        <w:pStyle w:val="TOC1"/>
        <w:tabs>
          <w:tab w:val="right" w:leader="dot" w:pos="5030"/>
        </w:tabs>
        <w:rPr>
          <w:rFonts w:eastAsiaTheme="minorEastAsia"/>
          <w:b w:val="0"/>
          <w:caps w:val="0"/>
          <w:noProof/>
          <w:sz w:val="22"/>
          <w:lang w:val="en-US" w:eastAsia="en-US" w:bidi="ar-SA"/>
        </w:rPr>
      </w:pPr>
      <w:hyperlink w:anchor="_Toc31303156" w:history="1">
        <w:r w:rsidR="008F3FB8" w:rsidRPr="0061541B">
          <w:rPr>
            <w:rStyle w:val="Hyperlink"/>
            <w:noProof/>
          </w:rPr>
          <w:t>Termos Gerais</w:t>
        </w:r>
        <w:r w:rsidR="008F3FB8">
          <w:rPr>
            <w:noProof/>
            <w:webHidden/>
          </w:rPr>
          <w:tab/>
        </w:r>
        <w:r w:rsidR="008F3FB8">
          <w:rPr>
            <w:noProof/>
            <w:webHidden/>
          </w:rPr>
          <w:fldChar w:fldCharType="begin"/>
        </w:r>
        <w:r w:rsidR="008F3FB8">
          <w:rPr>
            <w:noProof/>
            <w:webHidden/>
          </w:rPr>
          <w:instrText xml:space="preserve"> PAGEREF _Toc31303156 \h </w:instrText>
        </w:r>
        <w:r w:rsidR="008F3FB8">
          <w:rPr>
            <w:noProof/>
            <w:webHidden/>
          </w:rPr>
        </w:r>
        <w:r w:rsidR="008F3FB8">
          <w:rPr>
            <w:noProof/>
            <w:webHidden/>
          </w:rPr>
          <w:fldChar w:fldCharType="separate"/>
        </w:r>
        <w:r w:rsidR="008F3FB8">
          <w:rPr>
            <w:noProof/>
            <w:webHidden/>
          </w:rPr>
          <w:t>6</w:t>
        </w:r>
        <w:r w:rsidR="008F3FB8">
          <w:rPr>
            <w:noProof/>
            <w:webHidden/>
          </w:rPr>
          <w:fldChar w:fldCharType="end"/>
        </w:r>
      </w:hyperlink>
    </w:p>
    <w:p w14:paraId="230F664D" w14:textId="692CF57E" w:rsidR="008F3FB8" w:rsidRDefault="00347332">
      <w:pPr>
        <w:pStyle w:val="TOC5"/>
        <w:tabs>
          <w:tab w:val="right" w:leader="dot" w:pos="5030"/>
        </w:tabs>
        <w:rPr>
          <w:rFonts w:eastAsiaTheme="minorEastAsia"/>
          <w:noProof/>
          <w:sz w:val="22"/>
          <w:lang w:val="en-US" w:eastAsia="en-US" w:bidi="ar-SA"/>
        </w:rPr>
      </w:pPr>
      <w:hyperlink w:anchor="_Toc31303157" w:history="1">
        <w:r w:rsidR="008F3FB8" w:rsidRPr="0061541B">
          <w:rPr>
            <w:rStyle w:val="Hyperlink"/>
            <w:noProof/>
          </w:rPr>
          <w:t>Licenciamento dos Serviços Online</w:t>
        </w:r>
        <w:r w:rsidR="008F3FB8">
          <w:rPr>
            <w:noProof/>
            <w:webHidden/>
          </w:rPr>
          <w:tab/>
        </w:r>
        <w:r w:rsidR="008F3FB8">
          <w:rPr>
            <w:noProof/>
            <w:webHidden/>
          </w:rPr>
          <w:fldChar w:fldCharType="begin"/>
        </w:r>
        <w:r w:rsidR="008F3FB8">
          <w:rPr>
            <w:noProof/>
            <w:webHidden/>
          </w:rPr>
          <w:instrText xml:space="preserve"> PAGEREF _Toc31303157 \h </w:instrText>
        </w:r>
        <w:r w:rsidR="008F3FB8">
          <w:rPr>
            <w:noProof/>
            <w:webHidden/>
          </w:rPr>
        </w:r>
        <w:r w:rsidR="008F3FB8">
          <w:rPr>
            <w:noProof/>
            <w:webHidden/>
          </w:rPr>
          <w:fldChar w:fldCharType="separate"/>
        </w:r>
        <w:r w:rsidR="008F3FB8">
          <w:rPr>
            <w:noProof/>
            <w:webHidden/>
          </w:rPr>
          <w:t>6</w:t>
        </w:r>
        <w:r w:rsidR="008F3FB8">
          <w:rPr>
            <w:noProof/>
            <w:webHidden/>
          </w:rPr>
          <w:fldChar w:fldCharType="end"/>
        </w:r>
      </w:hyperlink>
    </w:p>
    <w:p w14:paraId="20D46F1E" w14:textId="31459AF7" w:rsidR="008F3FB8" w:rsidRDefault="00347332">
      <w:pPr>
        <w:pStyle w:val="TOC5"/>
        <w:tabs>
          <w:tab w:val="right" w:leader="dot" w:pos="5030"/>
        </w:tabs>
        <w:rPr>
          <w:rFonts w:eastAsiaTheme="minorEastAsia"/>
          <w:noProof/>
          <w:sz w:val="22"/>
          <w:lang w:val="en-US" w:eastAsia="en-US" w:bidi="ar-SA"/>
        </w:rPr>
      </w:pPr>
      <w:hyperlink w:anchor="_Toc31303158" w:history="1">
        <w:r w:rsidR="008F3FB8" w:rsidRPr="0061541B">
          <w:rPr>
            <w:rStyle w:val="Hyperlink"/>
            <w:noProof/>
          </w:rPr>
          <w:t>Utilização dos Serviços Online</w:t>
        </w:r>
        <w:r w:rsidR="008F3FB8">
          <w:rPr>
            <w:noProof/>
            <w:webHidden/>
          </w:rPr>
          <w:tab/>
        </w:r>
        <w:r w:rsidR="008F3FB8">
          <w:rPr>
            <w:noProof/>
            <w:webHidden/>
          </w:rPr>
          <w:fldChar w:fldCharType="begin"/>
        </w:r>
        <w:r w:rsidR="008F3FB8">
          <w:rPr>
            <w:noProof/>
            <w:webHidden/>
          </w:rPr>
          <w:instrText xml:space="preserve"> PAGEREF _Toc31303158 \h </w:instrText>
        </w:r>
        <w:r w:rsidR="008F3FB8">
          <w:rPr>
            <w:noProof/>
            <w:webHidden/>
          </w:rPr>
        </w:r>
        <w:r w:rsidR="008F3FB8">
          <w:rPr>
            <w:noProof/>
            <w:webHidden/>
          </w:rPr>
          <w:fldChar w:fldCharType="separate"/>
        </w:r>
        <w:r w:rsidR="008F3FB8">
          <w:rPr>
            <w:noProof/>
            <w:webHidden/>
          </w:rPr>
          <w:t>6</w:t>
        </w:r>
        <w:r w:rsidR="008F3FB8">
          <w:rPr>
            <w:noProof/>
            <w:webHidden/>
          </w:rPr>
          <w:fldChar w:fldCharType="end"/>
        </w:r>
      </w:hyperlink>
    </w:p>
    <w:p w14:paraId="10B78EE5" w14:textId="03860804" w:rsidR="008F3FB8" w:rsidRDefault="00347332">
      <w:pPr>
        <w:pStyle w:val="TOC5"/>
        <w:tabs>
          <w:tab w:val="right" w:leader="dot" w:pos="5030"/>
        </w:tabs>
        <w:rPr>
          <w:rFonts w:eastAsiaTheme="minorEastAsia"/>
          <w:noProof/>
          <w:sz w:val="22"/>
          <w:lang w:val="en-US" w:eastAsia="en-US" w:bidi="ar-SA"/>
        </w:rPr>
      </w:pPr>
      <w:hyperlink w:anchor="_Toc31303159" w:history="1">
        <w:r w:rsidR="008F3FB8" w:rsidRPr="0061541B">
          <w:rPr>
            <w:rStyle w:val="Hyperlink"/>
            <w:noProof/>
          </w:rPr>
          <w:t>Proteção e Segurança dos Dados</w:t>
        </w:r>
        <w:r w:rsidR="008F3FB8">
          <w:rPr>
            <w:noProof/>
            <w:webHidden/>
          </w:rPr>
          <w:tab/>
        </w:r>
        <w:r w:rsidR="008F3FB8">
          <w:rPr>
            <w:noProof/>
            <w:webHidden/>
          </w:rPr>
          <w:fldChar w:fldCharType="begin"/>
        </w:r>
        <w:r w:rsidR="008F3FB8">
          <w:rPr>
            <w:noProof/>
            <w:webHidden/>
          </w:rPr>
          <w:instrText xml:space="preserve"> PAGEREF _Toc31303159 \h </w:instrText>
        </w:r>
        <w:r w:rsidR="008F3FB8">
          <w:rPr>
            <w:noProof/>
            <w:webHidden/>
          </w:rPr>
        </w:r>
        <w:r w:rsidR="008F3FB8">
          <w:rPr>
            <w:noProof/>
            <w:webHidden/>
          </w:rPr>
          <w:fldChar w:fldCharType="separate"/>
        </w:r>
        <w:r w:rsidR="008F3FB8">
          <w:rPr>
            <w:noProof/>
            <w:webHidden/>
          </w:rPr>
          <w:t>6</w:t>
        </w:r>
        <w:r w:rsidR="008F3FB8">
          <w:rPr>
            <w:noProof/>
            <w:webHidden/>
          </w:rPr>
          <w:fldChar w:fldCharType="end"/>
        </w:r>
      </w:hyperlink>
    </w:p>
    <w:p w14:paraId="6CF1951F" w14:textId="1BBC7C97" w:rsidR="008F3FB8" w:rsidRDefault="00347332">
      <w:pPr>
        <w:pStyle w:val="TOC5"/>
        <w:tabs>
          <w:tab w:val="right" w:leader="dot" w:pos="5030"/>
        </w:tabs>
        <w:rPr>
          <w:rFonts w:eastAsiaTheme="minorEastAsia"/>
          <w:noProof/>
          <w:sz w:val="22"/>
          <w:lang w:val="en-US" w:eastAsia="en-US" w:bidi="ar-SA"/>
        </w:rPr>
      </w:pPr>
      <w:hyperlink w:anchor="_Toc31303160" w:history="1">
        <w:r w:rsidR="008F3FB8" w:rsidRPr="0061541B">
          <w:rPr>
            <w:rStyle w:val="Hyperlink"/>
            <w:noProof/>
          </w:rPr>
          <w:t>Utilização do Software com o Serviço Online</w:t>
        </w:r>
        <w:r w:rsidR="008F3FB8">
          <w:rPr>
            <w:noProof/>
            <w:webHidden/>
          </w:rPr>
          <w:tab/>
        </w:r>
        <w:r w:rsidR="008F3FB8">
          <w:rPr>
            <w:noProof/>
            <w:webHidden/>
          </w:rPr>
          <w:fldChar w:fldCharType="begin"/>
        </w:r>
        <w:r w:rsidR="008F3FB8">
          <w:rPr>
            <w:noProof/>
            <w:webHidden/>
          </w:rPr>
          <w:instrText xml:space="preserve"> PAGEREF _Toc31303160 \h </w:instrText>
        </w:r>
        <w:r w:rsidR="008F3FB8">
          <w:rPr>
            <w:noProof/>
            <w:webHidden/>
          </w:rPr>
        </w:r>
        <w:r w:rsidR="008F3FB8">
          <w:rPr>
            <w:noProof/>
            <w:webHidden/>
          </w:rPr>
          <w:fldChar w:fldCharType="separate"/>
        </w:r>
        <w:r w:rsidR="008F3FB8">
          <w:rPr>
            <w:noProof/>
            <w:webHidden/>
          </w:rPr>
          <w:t>6</w:t>
        </w:r>
        <w:r w:rsidR="008F3FB8">
          <w:rPr>
            <w:noProof/>
            <w:webHidden/>
          </w:rPr>
          <w:fldChar w:fldCharType="end"/>
        </w:r>
      </w:hyperlink>
    </w:p>
    <w:p w14:paraId="0AF2AD5E" w14:textId="6026711D" w:rsidR="008F3FB8" w:rsidRDefault="00347332">
      <w:pPr>
        <w:pStyle w:val="TOC5"/>
        <w:tabs>
          <w:tab w:val="right" w:leader="dot" w:pos="5030"/>
        </w:tabs>
        <w:rPr>
          <w:rFonts w:eastAsiaTheme="minorEastAsia"/>
          <w:noProof/>
          <w:sz w:val="22"/>
          <w:lang w:val="en-US" w:eastAsia="en-US" w:bidi="ar-SA"/>
        </w:rPr>
      </w:pPr>
      <w:hyperlink w:anchor="_Toc31303161" w:history="1">
        <w:r w:rsidR="008F3FB8" w:rsidRPr="0061541B">
          <w:rPr>
            <w:rStyle w:val="Hyperlink"/>
            <w:noProof/>
          </w:rPr>
          <w:t>Limitações Técnicas</w:t>
        </w:r>
        <w:r w:rsidR="008F3FB8">
          <w:rPr>
            <w:noProof/>
            <w:webHidden/>
          </w:rPr>
          <w:tab/>
        </w:r>
        <w:r w:rsidR="008F3FB8">
          <w:rPr>
            <w:noProof/>
            <w:webHidden/>
          </w:rPr>
          <w:fldChar w:fldCharType="begin"/>
        </w:r>
        <w:r w:rsidR="008F3FB8">
          <w:rPr>
            <w:noProof/>
            <w:webHidden/>
          </w:rPr>
          <w:instrText xml:space="preserve"> PAGEREF _Toc31303161 \h </w:instrText>
        </w:r>
        <w:r w:rsidR="008F3FB8">
          <w:rPr>
            <w:noProof/>
            <w:webHidden/>
          </w:rPr>
        </w:r>
        <w:r w:rsidR="008F3FB8">
          <w:rPr>
            <w:noProof/>
            <w:webHidden/>
          </w:rPr>
          <w:fldChar w:fldCharType="separate"/>
        </w:r>
        <w:r w:rsidR="008F3FB8">
          <w:rPr>
            <w:noProof/>
            <w:webHidden/>
          </w:rPr>
          <w:t>7</w:t>
        </w:r>
        <w:r w:rsidR="008F3FB8">
          <w:rPr>
            <w:noProof/>
            <w:webHidden/>
          </w:rPr>
          <w:fldChar w:fldCharType="end"/>
        </w:r>
      </w:hyperlink>
    </w:p>
    <w:p w14:paraId="1AF1A03B" w14:textId="23098D26" w:rsidR="008F3FB8" w:rsidRDefault="00347332">
      <w:pPr>
        <w:pStyle w:val="TOC5"/>
        <w:tabs>
          <w:tab w:val="right" w:leader="dot" w:pos="5030"/>
        </w:tabs>
        <w:rPr>
          <w:rFonts w:eastAsiaTheme="minorEastAsia"/>
          <w:noProof/>
          <w:sz w:val="22"/>
          <w:lang w:val="en-US" w:eastAsia="en-US" w:bidi="ar-SA"/>
        </w:rPr>
      </w:pPr>
      <w:hyperlink w:anchor="_Toc31303162" w:history="1">
        <w:r w:rsidR="008F3FB8" w:rsidRPr="0061541B">
          <w:rPr>
            <w:rStyle w:val="Hyperlink"/>
            <w:noProof/>
          </w:rPr>
          <w:t>Serviços de Importação/Exportação</w:t>
        </w:r>
        <w:r w:rsidR="008F3FB8">
          <w:rPr>
            <w:noProof/>
            <w:webHidden/>
          </w:rPr>
          <w:tab/>
        </w:r>
        <w:r w:rsidR="008F3FB8">
          <w:rPr>
            <w:noProof/>
            <w:webHidden/>
          </w:rPr>
          <w:fldChar w:fldCharType="begin"/>
        </w:r>
        <w:r w:rsidR="008F3FB8">
          <w:rPr>
            <w:noProof/>
            <w:webHidden/>
          </w:rPr>
          <w:instrText xml:space="preserve"> PAGEREF _Toc31303162 \h </w:instrText>
        </w:r>
        <w:r w:rsidR="008F3FB8">
          <w:rPr>
            <w:noProof/>
            <w:webHidden/>
          </w:rPr>
        </w:r>
        <w:r w:rsidR="008F3FB8">
          <w:rPr>
            <w:noProof/>
            <w:webHidden/>
          </w:rPr>
          <w:fldChar w:fldCharType="separate"/>
        </w:r>
        <w:r w:rsidR="008F3FB8">
          <w:rPr>
            <w:noProof/>
            <w:webHidden/>
          </w:rPr>
          <w:t>7</w:t>
        </w:r>
        <w:r w:rsidR="008F3FB8">
          <w:rPr>
            <w:noProof/>
            <w:webHidden/>
          </w:rPr>
          <w:fldChar w:fldCharType="end"/>
        </w:r>
      </w:hyperlink>
    </w:p>
    <w:p w14:paraId="429CA9EF" w14:textId="0972F69F" w:rsidR="008F3FB8" w:rsidRDefault="00347332">
      <w:pPr>
        <w:pStyle w:val="TOC5"/>
        <w:tabs>
          <w:tab w:val="right" w:leader="dot" w:pos="5030"/>
        </w:tabs>
        <w:rPr>
          <w:rFonts w:eastAsiaTheme="minorEastAsia"/>
          <w:noProof/>
          <w:sz w:val="22"/>
          <w:lang w:val="en-US" w:eastAsia="en-US" w:bidi="ar-SA"/>
        </w:rPr>
      </w:pPr>
      <w:hyperlink w:anchor="_Toc31303163" w:history="1">
        <w:r w:rsidR="008F3FB8" w:rsidRPr="0061541B">
          <w:rPr>
            <w:rStyle w:val="Hyperlink"/>
            <w:noProof/>
          </w:rPr>
          <w:t>Componentes de Tipos de Letra</w:t>
        </w:r>
        <w:r w:rsidR="008F3FB8">
          <w:rPr>
            <w:noProof/>
            <w:webHidden/>
          </w:rPr>
          <w:tab/>
        </w:r>
        <w:r w:rsidR="008F3FB8">
          <w:rPr>
            <w:noProof/>
            <w:webHidden/>
          </w:rPr>
          <w:fldChar w:fldCharType="begin"/>
        </w:r>
        <w:r w:rsidR="008F3FB8">
          <w:rPr>
            <w:noProof/>
            <w:webHidden/>
          </w:rPr>
          <w:instrText xml:space="preserve"> PAGEREF _Toc31303163 \h </w:instrText>
        </w:r>
        <w:r w:rsidR="008F3FB8">
          <w:rPr>
            <w:noProof/>
            <w:webHidden/>
          </w:rPr>
        </w:r>
        <w:r w:rsidR="008F3FB8">
          <w:rPr>
            <w:noProof/>
            <w:webHidden/>
          </w:rPr>
          <w:fldChar w:fldCharType="separate"/>
        </w:r>
        <w:r w:rsidR="008F3FB8">
          <w:rPr>
            <w:noProof/>
            <w:webHidden/>
          </w:rPr>
          <w:t>7</w:t>
        </w:r>
        <w:r w:rsidR="008F3FB8">
          <w:rPr>
            <w:noProof/>
            <w:webHidden/>
          </w:rPr>
          <w:fldChar w:fldCharType="end"/>
        </w:r>
      </w:hyperlink>
    </w:p>
    <w:p w14:paraId="0F302000" w14:textId="3C896DEE" w:rsidR="008F3FB8" w:rsidRDefault="00347332">
      <w:pPr>
        <w:pStyle w:val="TOC5"/>
        <w:tabs>
          <w:tab w:val="right" w:leader="dot" w:pos="5030"/>
        </w:tabs>
        <w:rPr>
          <w:rFonts w:eastAsiaTheme="minorEastAsia"/>
          <w:noProof/>
          <w:sz w:val="22"/>
          <w:lang w:val="en-US" w:eastAsia="en-US" w:bidi="ar-SA"/>
        </w:rPr>
      </w:pPr>
      <w:hyperlink w:anchor="_Toc31303164" w:history="1">
        <w:r w:rsidR="008F3FB8" w:rsidRPr="0061541B">
          <w:rPr>
            <w:rStyle w:val="Hyperlink"/>
            <w:noProof/>
          </w:rPr>
          <w:t>Alterações aos Serviços Online e sua Disponibilidade</w:t>
        </w:r>
        <w:r w:rsidR="008F3FB8">
          <w:rPr>
            <w:noProof/>
            <w:webHidden/>
          </w:rPr>
          <w:tab/>
        </w:r>
        <w:r w:rsidR="008F3FB8">
          <w:rPr>
            <w:noProof/>
            <w:webHidden/>
          </w:rPr>
          <w:fldChar w:fldCharType="begin"/>
        </w:r>
        <w:r w:rsidR="008F3FB8">
          <w:rPr>
            <w:noProof/>
            <w:webHidden/>
          </w:rPr>
          <w:instrText xml:space="preserve"> PAGEREF _Toc31303164 \h </w:instrText>
        </w:r>
        <w:r w:rsidR="008F3FB8">
          <w:rPr>
            <w:noProof/>
            <w:webHidden/>
          </w:rPr>
        </w:r>
        <w:r w:rsidR="008F3FB8">
          <w:rPr>
            <w:noProof/>
            <w:webHidden/>
          </w:rPr>
          <w:fldChar w:fldCharType="separate"/>
        </w:r>
        <w:r w:rsidR="008F3FB8">
          <w:rPr>
            <w:noProof/>
            <w:webHidden/>
          </w:rPr>
          <w:t>7</w:t>
        </w:r>
        <w:r w:rsidR="008F3FB8">
          <w:rPr>
            <w:noProof/>
            <w:webHidden/>
          </w:rPr>
          <w:fldChar w:fldCharType="end"/>
        </w:r>
      </w:hyperlink>
    </w:p>
    <w:p w14:paraId="4448623D" w14:textId="59BD6E9F" w:rsidR="008F3FB8" w:rsidRDefault="00347332">
      <w:pPr>
        <w:pStyle w:val="TOC5"/>
        <w:tabs>
          <w:tab w:val="right" w:leader="dot" w:pos="5030"/>
        </w:tabs>
        <w:rPr>
          <w:rFonts w:eastAsiaTheme="minorEastAsia"/>
          <w:noProof/>
          <w:sz w:val="22"/>
          <w:lang w:val="en-US" w:eastAsia="en-US" w:bidi="ar-SA"/>
        </w:rPr>
      </w:pPr>
      <w:hyperlink w:anchor="_Toc31303165" w:history="1">
        <w:r w:rsidR="008F3FB8" w:rsidRPr="0061541B">
          <w:rPr>
            <w:rStyle w:val="Hyperlink"/>
            <w:noProof/>
          </w:rPr>
          <w:t>Conformidade com as Leis</w:t>
        </w:r>
        <w:r w:rsidR="008F3FB8">
          <w:rPr>
            <w:noProof/>
            <w:webHidden/>
          </w:rPr>
          <w:tab/>
        </w:r>
        <w:r w:rsidR="008F3FB8">
          <w:rPr>
            <w:noProof/>
            <w:webHidden/>
          </w:rPr>
          <w:fldChar w:fldCharType="begin"/>
        </w:r>
        <w:r w:rsidR="008F3FB8">
          <w:rPr>
            <w:noProof/>
            <w:webHidden/>
          </w:rPr>
          <w:instrText xml:space="preserve"> PAGEREF _Toc31303165 \h </w:instrText>
        </w:r>
        <w:r w:rsidR="008F3FB8">
          <w:rPr>
            <w:noProof/>
            <w:webHidden/>
          </w:rPr>
        </w:r>
        <w:r w:rsidR="008F3FB8">
          <w:rPr>
            <w:noProof/>
            <w:webHidden/>
          </w:rPr>
          <w:fldChar w:fldCharType="separate"/>
        </w:r>
        <w:r w:rsidR="008F3FB8">
          <w:rPr>
            <w:noProof/>
            <w:webHidden/>
          </w:rPr>
          <w:t>7</w:t>
        </w:r>
        <w:r w:rsidR="008F3FB8">
          <w:rPr>
            <w:noProof/>
            <w:webHidden/>
          </w:rPr>
          <w:fldChar w:fldCharType="end"/>
        </w:r>
      </w:hyperlink>
    </w:p>
    <w:p w14:paraId="27ED8784" w14:textId="4D75919C" w:rsidR="008F3FB8" w:rsidRDefault="00347332">
      <w:pPr>
        <w:pStyle w:val="TOC5"/>
        <w:tabs>
          <w:tab w:val="right" w:leader="dot" w:pos="5030"/>
        </w:tabs>
        <w:rPr>
          <w:rFonts w:eastAsiaTheme="minorEastAsia"/>
          <w:noProof/>
          <w:sz w:val="22"/>
          <w:lang w:val="en-US" w:eastAsia="en-US" w:bidi="ar-SA"/>
        </w:rPr>
      </w:pPr>
      <w:hyperlink w:anchor="_Toc31303166" w:history="1">
        <w:r w:rsidR="008F3FB8" w:rsidRPr="0061541B">
          <w:rPr>
            <w:rStyle w:val="Hyperlink"/>
            <w:noProof/>
          </w:rPr>
          <w:t>Outros</w:t>
        </w:r>
        <w:r w:rsidR="008F3FB8">
          <w:rPr>
            <w:noProof/>
            <w:webHidden/>
          </w:rPr>
          <w:tab/>
        </w:r>
        <w:r w:rsidR="008F3FB8">
          <w:rPr>
            <w:noProof/>
            <w:webHidden/>
          </w:rPr>
          <w:fldChar w:fldCharType="begin"/>
        </w:r>
        <w:r w:rsidR="008F3FB8">
          <w:rPr>
            <w:noProof/>
            <w:webHidden/>
          </w:rPr>
          <w:instrText xml:space="preserve"> PAGEREF _Toc31303166 \h </w:instrText>
        </w:r>
        <w:r w:rsidR="008F3FB8">
          <w:rPr>
            <w:noProof/>
            <w:webHidden/>
          </w:rPr>
        </w:r>
        <w:r w:rsidR="008F3FB8">
          <w:rPr>
            <w:noProof/>
            <w:webHidden/>
          </w:rPr>
          <w:fldChar w:fldCharType="separate"/>
        </w:r>
        <w:r w:rsidR="008F3FB8">
          <w:rPr>
            <w:noProof/>
            <w:webHidden/>
          </w:rPr>
          <w:t>8</w:t>
        </w:r>
        <w:r w:rsidR="008F3FB8">
          <w:rPr>
            <w:noProof/>
            <w:webHidden/>
          </w:rPr>
          <w:fldChar w:fldCharType="end"/>
        </w:r>
      </w:hyperlink>
    </w:p>
    <w:p w14:paraId="5E74A61F" w14:textId="55A7A46D" w:rsidR="008F3FB8" w:rsidRDefault="00347332">
      <w:pPr>
        <w:pStyle w:val="TOC1"/>
        <w:tabs>
          <w:tab w:val="right" w:leader="dot" w:pos="5030"/>
        </w:tabs>
        <w:rPr>
          <w:rFonts w:eastAsiaTheme="minorEastAsia"/>
          <w:b w:val="0"/>
          <w:caps w:val="0"/>
          <w:noProof/>
          <w:sz w:val="22"/>
          <w:lang w:val="en-US" w:eastAsia="en-US" w:bidi="ar-SA"/>
        </w:rPr>
      </w:pPr>
      <w:hyperlink w:anchor="_Toc31303167" w:history="1">
        <w:r w:rsidR="008F3FB8" w:rsidRPr="0061541B">
          <w:rPr>
            <w:rStyle w:val="Hyperlink"/>
            <w:noProof/>
          </w:rPr>
          <w:t>Termos Específicos do Serviço Online</w:t>
        </w:r>
        <w:r w:rsidR="008F3FB8">
          <w:rPr>
            <w:noProof/>
            <w:webHidden/>
          </w:rPr>
          <w:tab/>
        </w:r>
        <w:r w:rsidR="008F3FB8">
          <w:rPr>
            <w:noProof/>
            <w:webHidden/>
          </w:rPr>
          <w:fldChar w:fldCharType="begin"/>
        </w:r>
        <w:r w:rsidR="008F3FB8">
          <w:rPr>
            <w:noProof/>
            <w:webHidden/>
          </w:rPr>
          <w:instrText xml:space="preserve"> PAGEREF _Toc31303167 \h </w:instrText>
        </w:r>
        <w:r w:rsidR="008F3FB8">
          <w:rPr>
            <w:noProof/>
            <w:webHidden/>
          </w:rPr>
        </w:r>
        <w:r w:rsidR="008F3FB8">
          <w:rPr>
            <w:noProof/>
            <w:webHidden/>
          </w:rPr>
          <w:fldChar w:fldCharType="separate"/>
        </w:r>
        <w:r w:rsidR="008F3FB8">
          <w:rPr>
            <w:noProof/>
            <w:webHidden/>
          </w:rPr>
          <w:t>10</w:t>
        </w:r>
        <w:r w:rsidR="008F3FB8">
          <w:rPr>
            <w:noProof/>
            <w:webHidden/>
          </w:rPr>
          <w:fldChar w:fldCharType="end"/>
        </w:r>
      </w:hyperlink>
    </w:p>
    <w:p w14:paraId="3C15E4EE" w14:textId="654174B9" w:rsidR="008F3FB8" w:rsidRDefault="00347332">
      <w:pPr>
        <w:pStyle w:val="TOC2"/>
        <w:tabs>
          <w:tab w:val="right" w:leader="dot" w:pos="5030"/>
        </w:tabs>
        <w:rPr>
          <w:rFonts w:eastAsiaTheme="minorEastAsia"/>
          <w:b w:val="0"/>
          <w:smallCaps w:val="0"/>
          <w:noProof/>
          <w:sz w:val="22"/>
          <w:lang w:val="en-US" w:eastAsia="en-US" w:bidi="ar-SA"/>
        </w:rPr>
      </w:pPr>
      <w:hyperlink w:anchor="_Toc31303168" w:history="1">
        <w:r w:rsidR="008F3FB8" w:rsidRPr="0061541B">
          <w:rPr>
            <w:rStyle w:val="Hyperlink"/>
            <w:noProof/>
            <w:lang w:val="pt-BR"/>
          </w:rPr>
          <w:t>Serviços do Microsoft Azure</w:t>
        </w:r>
        <w:r w:rsidR="008F3FB8">
          <w:rPr>
            <w:noProof/>
            <w:webHidden/>
          </w:rPr>
          <w:tab/>
        </w:r>
        <w:r w:rsidR="008F3FB8">
          <w:rPr>
            <w:noProof/>
            <w:webHidden/>
          </w:rPr>
          <w:fldChar w:fldCharType="begin"/>
        </w:r>
        <w:r w:rsidR="008F3FB8">
          <w:rPr>
            <w:noProof/>
            <w:webHidden/>
          </w:rPr>
          <w:instrText xml:space="preserve"> PAGEREF _Toc31303168 \h </w:instrText>
        </w:r>
        <w:r w:rsidR="008F3FB8">
          <w:rPr>
            <w:noProof/>
            <w:webHidden/>
          </w:rPr>
        </w:r>
        <w:r w:rsidR="008F3FB8">
          <w:rPr>
            <w:noProof/>
            <w:webHidden/>
          </w:rPr>
          <w:fldChar w:fldCharType="separate"/>
        </w:r>
        <w:r w:rsidR="008F3FB8">
          <w:rPr>
            <w:noProof/>
            <w:webHidden/>
          </w:rPr>
          <w:t>10</w:t>
        </w:r>
        <w:r w:rsidR="008F3FB8">
          <w:rPr>
            <w:noProof/>
            <w:webHidden/>
          </w:rPr>
          <w:fldChar w:fldCharType="end"/>
        </w:r>
      </w:hyperlink>
    </w:p>
    <w:p w14:paraId="2EFC46FE" w14:textId="4DE6937F" w:rsidR="008F3FB8" w:rsidRDefault="00347332">
      <w:pPr>
        <w:pStyle w:val="TOC4"/>
        <w:rPr>
          <w:rFonts w:eastAsiaTheme="minorEastAsia"/>
          <w:smallCaps w:val="0"/>
          <w:noProof/>
          <w:sz w:val="22"/>
          <w:lang w:val="en-US" w:eastAsia="en-US" w:bidi="ar-SA"/>
        </w:rPr>
      </w:pPr>
      <w:hyperlink w:anchor="_Toc31303169" w:history="1">
        <w:r w:rsidR="008F3FB8" w:rsidRPr="0061541B">
          <w:rPr>
            <w:rStyle w:val="Hyperlink"/>
            <w:noProof/>
            <w:lang w:val="pt-BR"/>
          </w:rPr>
          <w:t>Azure DevTest Labs</w:t>
        </w:r>
        <w:r w:rsidR="008F3FB8">
          <w:rPr>
            <w:noProof/>
            <w:webHidden/>
          </w:rPr>
          <w:tab/>
        </w:r>
        <w:r w:rsidR="008F3FB8">
          <w:rPr>
            <w:noProof/>
            <w:webHidden/>
          </w:rPr>
          <w:fldChar w:fldCharType="begin"/>
        </w:r>
        <w:r w:rsidR="008F3FB8">
          <w:rPr>
            <w:noProof/>
            <w:webHidden/>
          </w:rPr>
          <w:instrText xml:space="preserve"> PAGEREF _Toc31303169 \h </w:instrText>
        </w:r>
        <w:r w:rsidR="008F3FB8">
          <w:rPr>
            <w:noProof/>
            <w:webHidden/>
          </w:rPr>
        </w:r>
        <w:r w:rsidR="008F3FB8">
          <w:rPr>
            <w:noProof/>
            <w:webHidden/>
          </w:rPr>
          <w:fldChar w:fldCharType="separate"/>
        </w:r>
        <w:r w:rsidR="008F3FB8">
          <w:rPr>
            <w:noProof/>
            <w:webHidden/>
          </w:rPr>
          <w:t>11</w:t>
        </w:r>
        <w:r w:rsidR="008F3FB8">
          <w:rPr>
            <w:noProof/>
            <w:webHidden/>
          </w:rPr>
          <w:fldChar w:fldCharType="end"/>
        </w:r>
      </w:hyperlink>
    </w:p>
    <w:p w14:paraId="1F3C5185" w14:textId="57B5D589" w:rsidR="008F3FB8" w:rsidRDefault="00347332">
      <w:pPr>
        <w:pStyle w:val="TOC4"/>
        <w:rPr>
          <w:rFonts w:eastAsiaTheme="minorEastAsia"/>
          <w:smallCaps w:val="0"/>
          <w:noProof/>
          <w:sz w:val="22"/>
          <w:lang w:val="en-US" w:eastAsia="en-US" w:bidi="ar-SA"/>
        </w:rPr>
      </w:pPr>
      <w:hyperlink w:anchor="_Toc31303170" w:history="1">
        <w:r w:rsidR="008F3FB8" w:rsidRPr="0061541B">
          <w:rPr>
            <w:rStyle w:val="Hyperlink"/>
            <w:noProof/>
            <w:lang w:val="pt-BR"/>
          </w:rPr>
          <w:t>Azure Lab Services</w:t>
        </w:r>
        <w:r w:rsidR="008F3FB8">
          <w:rPr>
            <w:noProof/>
            <w:webHidden/>
          </w:rPr>
          <w:tab/>
        </w:r>
        <w:r w:rsidR="008F3FB8">
          <w:rPr>
            <w:noProof/>
            <w:webHidden/>
          </w:rPr>
          <w:fldChar w:fldCharType="begin"/>
        </w:r>
        <w:r w:rsidR="008F3FB8">
          <w:rPr>
            <w:noProof/>
            <w:webHidden/>
          </w:rPr>
          <w:instrText xml:space="preserve"> PAGEREF _Toc31303170 \h </w:instrText>
        </w:r>
        <w:r w:rsidR="008F3FB8">
          <w:rPr>
            <w:noProof/>
            <w:webHidden/>
          </w:rPr>
        </w:r>
        <w:r w:rsidR="008F3FB8">
          <w:rPr>
            <w:noProof/>
            <w:webHidden/>
          </w:rPr>
          <w:fldChar w:fldCharType="separate"/>
        </w:r>
        <w:r w:rsidR="008F3FB8">
          <w:rPr>
            <w:noProof/>
            <w:webHidden/>
          </w:rPr>
          <w:t>11</w:t>
        </w:r>
        <w:r w:rsidR="008F3FB8">
          <w:rPr>
            <w:noProof/>
            <w:webHidden/>
          </w:rPr>
          <w:fldChar w:fldCharType="end"/>
        </w:r>
      </w:hyperlink>
    </w:p>
    <w:p w14:paraId="68102D96" w14:textId="656182AA" w:rsidR="008F3FB8" w:rsidRDefault="00347332">
      <w:pPr>
        <w:pStyle w:val="TOC4"/>
        <w:rPr>
          <w:rFonts w:eastAsiaTheme="minorEastAsia"/>
          <w:smallCaps w:val="0"/>
          <w:noProof/>
          <w:sz w:val="22"/>
          <w:lang w:val="en-US" w:eastAsia="en-US" w:bidi="ar-SA"/>
        </w:rPr>
      </w:pPr>
      <w:hyperlink w:anchor="_Toc31303171" w:history="1">
        <w:r w:rsidR="008F3FB8" w:rsidRPr="0061541B">
          <w:rPr>
            <w:rStyle w:val="Hyperlink"/>
            <w:noProof/>
          </w:rPr>
          <w:t>Serviço Azure Machine Learning</w:t>
        </w:r>
        <w:r w:rsidR="008F3FB8">
          <w:rPr>
            <w:noProof/>
            <w:webHidden/>
          </w:rPr>
          <w:tab/>
        </w:r>
        <w:r w:rsidR="008F3FB8">
          <w:rPr>
            <w:noProof/>
            <w:webHidden/>
          </w:rPr>
          <w:fldChar w:fldCharType="begin"/>
        </w:r>
        <w:r w:rsidR="008F3FB8">
          <w:rPr>
            <w:noProof/>
            <w:webHidden/>
          </w:rPr>
          <w:instrText xml:space="preserve"> PAGEREF _Toc31303171 \h </w:instrText>
        </w:r>
        <w:r w:rsidR="008F3FB8">
          <w:rPr>
            <w:noProof/>
            <w:webHidden/>
          </w:rPr>
        </w:r>
        <w:r w:rsidR="008F3FB8">
          <w:rPr>
            <w:noProof/>
            <w:webHidden/>
          </w:rPr>
          <w:fldChar w:fldCharType="separate"/>
        </w:r>
        <w:r w:rsidR="008F3FB8">
          <w:rPr>
            <w:noProof/>
            <w:webHidden/>
          </w:rPr>
          <w:t>12</w:t>
        </w:r>
        <w:r w:rsidR="008F3FB8">
          <w:rPr>
            <w:noProof/>
            <w:webHidden/>
          </w:rPr>
          <w:fldChar w:fldCharType="end"/>
        </w:r>
      </w:hyperlink>
    </w:p>
    <w:p w14:paraId="4FB1BE44" w14:textId="2FA353F4" w:rsidR="008F3FB8" w:rsidRDefault="00347332">
      <w:pPr>
        <w:pStyle w:val="TOC4"/>
        <w:rPr>
          <w:rFonts w:eastAsiaTheme="minorEastAsia"/>
          <w:smallCaps w:val="0"/>
          <w:noProof/>
          <w:sz w:val="22"/>
          <w:lang w:val="en-US" w:eastAsia="en-US" w:bidi="ar-SA"/>
        </w:rPr>
      </w:pPr>
      <w:hyperlink w:anchor="_Toc31303172" w:history="1">
        <w:r w:rsidR="008F3FB8" w:rsidRPr="0061541B">
          <w:rPr>
            <w:rStyle w:val="Hyperlink"/>
            <w:noProof/>
            <w:lang w:val="pt-BR"/>
          </w:rPr>
          <w:t>Azure Maps</w:t>
        </w:r>
        <w:r w:rsidR="008F3FB8">
          <w:rPr>
            <w:noProof/>
            <w:webHidden/>
          </w:rPr>
          <w:tab/>
        </w:r>
        <w:r w:rsidR="008F3FB8">
          <w:rPr>
            <w:noProof/>
            <w:webHidden/>
          </w:rPr>
          <w:fldChar w:fldCharType="begin"/>
        </w:r>
        <w:r w:rsidR="008F3FB8">
          <w:rPr>
            <w:noProof/>
            <w:webHidden/>
          </w:rPr>
          <w:instrText xml:space="preserve"> PAGEREF _Toc31303172 \h </w:instrText>
        </w:r>
        <w:r w:rsidR="008F3FB8">
          <w:rPr>
            <w:noProof/>
            <w:webHidden/>
          </w:rPr>
        </w:r>
        <w:r w:rsidR="008F3FB8">
          <w:rPr>
            <w:noProof/>
            <w:webHidden/>
          </w:rPr>
          <w:fldChar w:fldCharType="separate"/>
        </w:r>
        <w:r w:rsidR="008F3FB8">
          <w:rPr>
            <w:noProof/>
            <w:webHidden/>
          </w:rPr>
          <w:t>12</w:t>
        </w:r>
        <w:r w:rsidR="008F3FB8">
          <w:rPr>
            <w:noProof/>
            <w:webHidden/>
          </w:rPr>
          <w:fldChar w:fldCharType="end"/>
        </w:r>
      </w:hyperlink>
    </w:p>
    <w:p w14:paraId="70DD0A52" w14:textId="271837A1" w:rsidR="008F3FB8" w:rsidRDefault="00347332">
      <w:pPr>
        <w:pStyle w:val="TOC4"/>
        <w:rPr>
          <w:rFonts w:eastAsiaTheme="minorEastAsia"/>
          <w:smallCaps w:val="0"/>
          <w:noProof/>
          <w:sz w:val="22"/>
          <w:lang w:val="en-US" w:eastAsia="en-US" w:bidi="ar-SA"/>
        </w:rPr>
      </w:pPr>
      <w:hyperlink w:anchor="_Toc31303173" w:history="1">
        <w:r w:rsidR="008F3FB8" w:rsidRPr="0061541B">
          <w:rPr>
            <w:rStyle w:val="Hyperlink"/>
            <w:noProof/>
          </w:rPr>
          <w:t>Azure Stack Hub</w:t>
        </w:r>
        <w:r w:rsidR="008F3FB8">
          <w:rPr>
            <w:noProof/>
            <w:webHidden/>
          </w:rPr>
          <w:tab/>
        </w:r>
        <w:r w:rsidR="008F3FB8">
          <w:rPr>
            <w:noProof/>
            <w:webHidden/>
          </w:rPr>
          <w:fldChar w:fldCharType="begin"/>
        </w:r>
        <w:r w:rsidR="008F3FB8">
          <w:rPr>
            <w:noProof/>
            <w:webHidden/>
          </w:rPr>
          <w:instrText xml:space="preserve"> PAGEREF _Toc31303173 \h </w:instrText>
        </w:r>
        <w:r w:rsidR="008F3FB8">
          <w:rPr>
            <w:noProof/>
            <w:webHidden/>
          </w:rPr>
        </w:r>
        <w:r w:rsidR="008F3FB8">
          <w:rPr>
            <w:noProof/>
            <w:webHidden/>
          </w:rPr>
          <w:fldChar w:fldCharType="separate"/>
        </w:r>
        <w:r w:rsidR="008F3FB8">
          <w:rPr>
            <w:noProof/>
            <w:webHidden/>
          </w:rPr>
          <w:t>13</w:t>
        </w:r>
        <w:r w:rsidR="008F3FB8">
          <w:rPr>
            <w:noProof/>
            <w:webHidden/>
          </w:rPr>
          <w:fldChar w:fldCharType="end"/>
        </w:r>
      </w:hyperlink>
    </w:p>
    <w:p w14:paraId="6AE1E0E6" w14:textId="400806CD" w:rsidR="008F3FB8" w:rsidRDefault="00347332">
      <w:pPr>
        <w:pStyle w:val="TOC4"/>
        <w:rPr>
          <w:rFonts w:eastAsiaTheme="minorEastAsia"/>
          <w:smallCaps w:val="0"/>
          <w:noProof/>
          <w:sz w:val="22"/>
          <w:lang w:val="en-US" w:eastAsia="en-US" w:bidi="ar-SA"/>
        </w:rPr>
      </w:pPr>
      <w:hyperlink w:anchor="_Toc31303174" w:history="1">
        <w:r w:rsidR="008F3FB8" w:rsidRPr="0061541B">
          <w:rPr>
            <w:rStyle w:val="Hyperlink"/>
            <w:noProof/>
            <w:lang w:val="pt-BR"/>
          </w:rPr>
          <w:t>Serviços de Pesquisa do Bing</w:t>
        </w:r>
        <w:r w:rsidR="008F3FB8">
          <w:rPr>
            <w:noProof/>
            <w:webHidden/>
          </w:rPr>
          <w:tab/>
        </w:r>
        <w:r w:rsidR="008F3FB8">
          <w:rPr>
            <w:noProof/>
            <w:webHidden/>
          </w:rPr>
          <w:fldChar w:fldCharType="begin"/>
        </w:r>
        <w:r w:rsidR="008F3FB8">
          <w:rPr>
            <w:noProof/>
            <w:webHidden/>
          </w:rPr>
          <w:instrText xml:space="preserve"> PAGEREF _Toc31303174 \h </w:instrText>
        </w:r>
        <w:r w:rsidR="008F3FB8">
          <w:rPr>
            <w:noProof/>
            <w:webHidden/>
          </w:rPr>
        </w:r>
        <w:r w:rsidR="008F3FB8">
          <w:rPr>
            <w:noProof/>
            <w:webHidden/>
          </w:rPr>
          <w:fldChar w:fldCharType="separate"/>
        </w:r>
        <w:r w:rsidR="008F3FB8">
          <w:rPr>
            <w:noProof/>
            <w:webHidden/>
          </w:rPr>
          <w:t>13</w:t>
        </w:r>
        <w:r w:rsidR="008F3FB8">
          <w:rPr>
            <w:noProof/>
            <w:webHidden/>
          </w:rPr>
          <w:fldChar w:fldCharType="end"/>
        </w:r>
      </w:hyperlink>
    </w:p>
    <w:p w14:paraId="767DD428" w14:textId="2F5AF3B9" w:rsidR="008F3FB8" w:rsidRDefault="00347332">
      <w:pPr>
        <w:pStyle w:val="TOC4"/>
        <w:rPr>
          <w:rFonts w:eastAsiaTheme="minorEastAsia"/>
          <w:smallCaps w:val="0"/>
          <w:noProof/>
          <w:sz w:val="22"/>
          <w:lang w:val="en-US" w:eastAsia="en-US" w:bidi="ar-SA"/>
        </w:rPr>
      </w:pPr>
      <w:hyperlink w:anchor="_Toc31303175" w:history="1">
        <w:r w:rsidR="008F3FB8" w:rsidRPr="0061541B">
          <w:rPr>
            <w:rStyle w:val="Hyperlink"/>
            <w:noProof/>
            <w:lang w:val="pt-BR"/>
          </w:rPr>
          <w:t>Serviços Cognitivos</w:t>
        </w:r>
        <w:r w:rsidR="008F3FB8">
          <w:rPr>
            <w:noProof/>
            <w:webHidden/>
          </w:rPr>
          <w:tab/>
        </w:r>
        <w:r w:rsidR="008F3FB8">
          <w:rPr>
            <w:noProof/>
            <w:webHidden/>
          </w:rPr>
          <w:fldChar w:fldCharType="begin"/>
        </w:r>
        <w:r w:rsidR="008F3FB8">
          <w:rPr>
            <w:noProof/>
            <w:webHidden/>
          </w:rPr>
          <w:instrText xml:space="preserve"> PAGEREF _Toc31303175 \h </w:instrText>
        </w:r>
        <w:r w:rsidR="008F3FB8">
          <w:rPr>
            <w:noProof/>
            <w:webHidden/>
          </w:rPr>
        </w:r>
        <w:r w:rsidR="008F3FB8">
          <w:rPr>
            <w:noProof/>
            <w:webHidden/>
          </w:rPr>
          <w:fldChar w:fldCharType="separate"/>
        </w:r>
        <w:r w:rsidR="008F3FB8">
          <w:rPr>
            <w:noProof/>
            <w:webHidden/>
          </w:rPr>
          <w:t>14</w:t>
        </w:r>
        <w:r w:rsidR="008F3FB8">
          <w:rPr>
            <w:noProof/>
            <w:webHidden/>
          </w:rPr>
          <w:fldChar w:fldCharType="end"/>
        </w:r>
      </w:hyperlink>
    </w:p>
    <w:p w14:paraId="5441056E" w14:textId="18C70541" w:rsidR="008F3FB8" w:rsidRDefault="00347332">
      <w:pPr>
        <w:pStyle w:val="TOC4"/>
        <w:rPr>
          <w:rFonts w:eastAsiaTheme="minorEastAsia"/>
          <w:smallCaps w:val="0"/>
          <w:noProof/>
          <w:sz w:val="22"/>
          <w:lang w:val="en-US" w:eastAsia="en-US" w:bidi="ar-SA"/>
        </w:rPr>
      </w:pPr>
      <w:hyperlink w:anchor="_Toc31303176" w:history="1">
        <w:r w:rsidR="008F3FB8" w:rsidRPr="0061541B">
          <w:rPr>
            <w:rStyle w:val="Hyperlink"/>
            <w:noProof/>
            <w:lang w:val="pt-BR"/>
          </w:rPr>
          <w:t>Microsoft Genomics</w:t>
        </w:r>
        <w:r w:rsidR="008F3FB8">
          <w:rPr>
            <w:noProof/>
            <w:webHidden/>
          </w:rPr>
          <w:tab/>
        </w:r>
        <w:r w:rsidR="008F3FB8">
          <w:rPr>
            <w:noProof/>
            <w:webHidden/>
          </w:rPr>
          <w:fldChar w:fldCharType="begin"/>
        </w:r>
        <w:r w:rsidR="008F3FB8">
          <w:rPr>
            <w:noProof/>
            <w:webHidden/>
          </w:rPr>
          <w:instrText xml:space="preserve"> PAGEREF _Toc31303176 \h </w:instrText>
        </w:r>
        <w:r w:rsidR="008F3FB8">
          <w:rPr>
            <w:noProof/>
            <w:webHidden/>
          </w:rPr>
        </w:r>
        <w:r w:rsidR="008F3FB8">
          <w:rPr>
            <w:noProof/>
            <w:webHidden/>
          </w:rPr>
          <w:fldChar w:fldCharType="separate"/>
        </w:r>
        <w:r w:rsidR="008F3FB8">
          <w:rPr>
            <w:noProof/>
            <w:webHidden/>
          </w:rPr>
          <w:t>14</w:t>
        </w:r>
        <w:r w:rsidR="008F3FB8">
          <w:rPr>
            <w:noProof/>
            <w:webHidden/>
          </w:rPr>
          <w:fldChar w:fldCharType="end"/>
        </w:r>
      </w:hyperlink>
    </w:p>
    <w:p w14:paraId="5D7A3363" w14:textId="4079EEE8" w:rsidR="008F3FB8" w:rsidRDefault="00347332">
      <w:pPr>
        <w:pStyle w:val="TOC4"/>
        <w:rPr>
          <w:rFonts w:eastAsiaTheme="minorEastAsia"/>
          <w:smallCaps w:val="0"/>
          <w:noProof/>
          <w:sz w:val="22"/>
          <w:lang w:val="en-US" w:eastAsia="en-US" w:bidi="ar-SA"/>
        </w:rPr>
      </w:pPr>
      <w:hyperlink w:anchor="_Toc31303177" w:history="1">
        <w:r w:rsidR="008F3FB8" w:rsidRPr="0061541B">
          <w:rPr>
            <w:rStyle w:val="Hyperlink"/>
            <w:noProof/>
            <w:lang w:val="pt-BR"/>
          </w:rPr>
          <w:t>Visual Studio App Center</w:t>
        </w:r>
        <w:r w:rsidR="008F3FB8">
          <w:rPr>
            <w:noProof/>
            <w:webHidden/>
          </w:rPr>
          <w:tab/>
        </w:r>
        <w:r w:rsidR="008F3FB8">
          <w:rPr>
            <w:noProof/>
            <w:webHidden/>
          </w:rPr>
          <w:fldChar w:fldCharType="begin"/>
        </w:r>
        <w:r w:rsidR="008F3FB8">
          <w:rPr>
            <w:noProof/>
            <w:webHidden/>
          </w:rPr>
          <w:instrText xml:space="preserve"> PAGEREF _Toc31303177 \h </w:instrText>
        </w:r>
        <w:r w:rsidR="008F3FB8">
          <w:rPr>
            <w:noProof/>
            <w:webHidden/>
          </w:rPr>
        </w:r>
        <w:r w:rsidR="008F3FB8">
          <w:rPr>
            <w:noProof/>
            <w:webHidden/>
          </w:rPr>
          <w:fldChar w:fldCharType="separate"/>
        </w:r>
        <w:r w:rsidR="008F3FB8">
          <w:rPr>
            <w:noProof/>
            <w:webHidden/>
          </w:rPr>
          <w:t>15</w:t>
        </w:r>
        <w:r w:rsidR="008F3FB8">
          <w:rPr>
            <w:noProof/>
            <w:webHidden/>
          </w:rPr>
          <w:fldChar w:fldCharType="end"/>
        </w:r>
      </w:hyperlink>
    </w:p>
    <w:p w14:paraId="3412426B" w14:textId="72B23483" w:rsidR="008F3FB8" w:rsidRDefault="00347332">
      <w:pPr>
        <w:pStyle w:val="TOC2"/>
        <w:tabs>
          <w:tab w:val="right" w:leader="dot" w:pos="5030"/>
        </w:tabs>
        <w:rPr>
          <w:rFonts w:eastAsiaTheme="minorEastAsia"/>
          <w:b w:val="0"/>
          <w:smallCaps w:val="0"/>
          <w:noProof/>
          <w:sz w:val="22"/>
          <w:lang w:val="en-US" w:eastAsia="en-US" w:bidi="ar-SA"/>
        </w:rPr>
      </w:pPr>
      <w:hyperlink w:anchor="_Toc31303178" w:history="1">
        <w:r w:rsidR="008F3FB8" w:rsidRPr="0061541B">
          <w:rPr>
            <w:rStyle w:val="Hyperlink"/>
            <w:noProof/>
            <w:lang w:val="pt-BR"/>
          </w:rPr>
          <w:t>Planos do Microsoft Azure</w:t>
        </w:r>
        <w:r w:rsidR="008F3FB8">
          <w:rPr>
            <w:noProof/>
            <w:webHidden/>
          </w:rPr>
          <w:tab/>
        </w:r>
        <w:r w:rsidR="008F3FB8">
          <w:rPr>
            <w:noProof/>
            <w:webHidden/>
          </w:rPr>
          <w:fldChar w:fldCharType="begin"/>
        </w:r>
        <w:r w:rsidR="008F3FB8">
          <w:rPr>
            <w:noProof/>
            <w:webHidden/>
          </w:rPr>
          <w:instrText xml:space="preserve"> PAGEREF _Toc31303178 \h </w:instrText>
        </w:r>
        <w:r w:rsidR="008F3FB8">
          <w:rPr>
            <w:noProof/>
            <w:webHidden/>
          </w:rPr>
        </w:r>
        <w:r w:rsidR="008F3FB8">
          <w:rPr>
            <w:noProof/>
            <w:webHidden/>
          </w:rPr>
          <w:fldChar w:fldCharType="separate"/>
        </w:r>
        <w:r w:rsidR="008F3FB8">
          <w:rPr>
            <w:noProof/>
            <w:webHidden/>
          </w:rPr>
          <w:t>15</w:t>
        </w:r>
        <w:r w:rsidR="008F3FB8">
          <w:rPr>
            <w:noProof/>
            <w:webHidden/>
          </w:rPr>
          <w:fldChar w:fldCharType="end"/>
        </w:r>
      </w:hyperlink>
    </w:p>
    <w:p w14:paraId="3B8ADA76" w14:textId="5C93EBE9" w:rsidR="008F3FB8" w:rsidRDefault="00347332">
      <w:pPr>
        <w:pStyle w:val="TOC4"/>
        <w:rPr>
          <w:rFonts w:eastAsiaTheme="minorEastAsia"/>
          <w:smallCaps w:val="0"/>
          <w:noProof/>
          <w:sz w:val="22"/>
          <w:lang w:val="en-US" w:eastAsia="en-US" w:bidi="ar-SA"/>
        </w:rPr>
      </w:pPr>
      <w:hyperlink w:anchor="_Toc31303179" w:history="1">
        <w:r w:rsidR="008F3FB8" w:rsidRPr="0061541B">
          <w:rPr>
            <w:rStyle w:val="Hyperlink"/>
            <w:noProof/>
            <w:lang w:val="pt-BR"/>
          </w:rPr>
          <w:t>Azure Active Directory Basic</w:t>
        </w:r>
        <w:r w:rsidR="008F3FB8">
          <w:rPr>
            <w:noProof/>
            <w:webHidden/>
          </w:rPr>
          <w:tab/>
        </w:r>
        <w:r w:rsidR="008F3FB8">
          <w:rPr>
            <w:noProof/>
            <w:webHidden/>
          </w:rPr>
          <w:fldChar w:fldCharType="begin"/>
        </w:r>
        <w:r w:rsidR="008F3FB8">
          <w:rPr>
            <w:noProof/>
            <w:webHidden/>
          </w:rPr>
          <w:instrText xml:space="preserve"> PAGEREF _Toc31303179 \h </w:instrText>
        </w:r>
        <w:r w:rsidR="008F3FB8">
          <w:rPr>
            <w:noProof/>
            <w:webHidden/>
          </w:rPr>
        </w:r>
        <w:r w:rsidR="008F3FB8">
          <w:rPr>
            <w:noProof/>
            <w:webHidden/>
          </w:rPr>
          <w:fldChar w:fldCharType="separate"/>
        </w:r>
        <w:r w:rsidR="008F3FB8">
          <w:rPr>
            <w:noProof/>
            <w:webHidden/>
          </w:rPr>
          <w:t>15</w:t>
        </w:r>
        <w:r w:rsidR="008F3FB8">
          <w:rPr>
            <w:noProof/>
            <w:webHidden/>
          </w:rPr>
          <w:fldChar w:fldCharType="end"/>
        </w:r>
      </w:hyperlink>
    </w:p>
    <w:p w14:paraId="58EBC7AB" w14:textId="342CD5EE" w:rsidR="008F3FB8" w:rsidRDefault="00347332">
      <w:pPr>
        <w:pStyle w:val="TOC4"/>
        <w:rPr>
          <w:rFonts w:eastAsiaTheme="minorEastAsia"/>
          <w:smallCaps w:val="0"/>
          <w:noProof/>
          <w:sz w:val="22"/>
          <w:lang w:val="en-US" w:eastAsia="en-US" w:bidi="ar-SA"/>
        </w:rPr>
      </w:pPr>
      <w:hyperlink w:anchor="_Toc31303180" w:history="1">
        <w:r w:rsidR="008F3FB8" w:rsidRPr="0061541B">
          <w:rPr>
            <w:rStyle w:val="Hyperlink"/>
            <w:noProof/>
            <w:lang w:val="pt-BR"/>
          </w:rPr>
          <w:t>Azure Active Directory Premium</w:t>
        </w:r>
        <w:r w:rsidR="008F3FB8">
          <w:rPr>
            <w:noProof/>
            <w:webHidden/>
          </w:rPr>
          <w:tab/>
        </w:r>
        <w:r w:rsidR="008F3FB8">
          <w:rPr>
            <w:noProof/>
            <w:webHidden/>
          </w:rPr>
          <w:fldChar w:fldCharType="begin"/>
        </w:r>
        <w:r w:rsidR="008F3FB8">
          <w:rPr>
            <w:noProof/>
            <w:webHidden/>
          </w:rPr>
          <w:instrText xml:space="preserve"> PAGEREF _Toc31303180 \h </w:instrText>
        </w:r>
        <w:r w:rsidR="008F3FB8">
          <w:rPr>
            <w:noProof/>
            <w:webHidden/>
          </w:rPr>
        </w:r>
        <w:r w:rsidR="008F3FB8">
          <w:rPr>
            <w:noProof/>
            <w:webHidden/>
          </w:rPr>
          <w:fldChar w:fldCharType="separate"/>
        </w:r>
        <w:r w:rsidR="008F3FB8">
          <w:rPr>
            <w:noProof/>
            <w:webHidden/>
          </w:rPr>
          <w:t>15</w:t>
        </w:r>
        <w:r w:rsidR="008F3FB8">
          <w:rPr>
            <w:noProof/>
            <w:webHidden/>
          </w:rPr>
          <w:fldChar w:fldCharType="end"/>
        </w:r>
      </w:hyperlink>
    </w:p>
    <w:p w14:paraId="6857CD0D" w14:textId="6EEB3786" w:rsidR="008F3FB8" w:rsidRDefault="00347332">
      <w:pPr>
        <w:pStyle w:val="TOC4"/>
        <w:rPr>
          <w:rFonts w:eastAsiaTheme="minorEastAsia"/>
          <w:smallCaps w:val="0"/>
          <w:noProof/>
          <w:sz w:val="22"/>
          <w:lang w:val="en-US" w:eastAsia="en-US" w:bidi="ar-SA"/>
        </w:rPr>
      </w:pPr>
      <w:hyperlink w:anchor="_Toc31303181" w:history="1">
        <w:r w:rsidR="008F3FB8" w:rsidRPr="0061541B">
          <w:rPr>
            <w:rStyle w:val="Hyperlink"/>
            <w:noProof/>
            <w:lang w:val="pt-BR"/>
          </w:rPr>
          <w:t>Azure Information Protection Premium</w:t>
        </w:r>
        <w:r w:rsidR="008F3FB8">
          <w:rPr>
            <w:noProof/>
            <w:webHidden/>
          </w:rPr>
          <w:tab/>
        </w:r>
        <w:r w:rsidR="008F3FB8">
          <w:rPr>
            <w:noProof/>
            <w:webHidden/>
          </w:rPr>
          <w:fldChar w:fldCharType="begin"/>
        </w:r>
        <w:r w:rsidR="008F3FB8">
          <w:rPr>
            <w:noProof/>
            <w:webHidden/>
          </w:rPr>
          <w:instrText xml:space="preserve"> PAGEREF _Toc31303181 \h </w:instrText>
        </w:r>
        <w:r w:rsidR="008F3FB8">
          <w:rPr>
            <w:noProof/>
            <w:webHidden/>
          </w:rPr>
        </w:r>
        <w:r w:rsidR="008F3FB8">
          <w:rPr>
            <w:noProof/>
            <w:webHidden/>
          </w:rPr>
          <w:fldChar w:fldCharType="separate"/>
        </w:r>
        <w:r w:rsidR="008F3FB8">
          <w:rPr>
            <w:noProof/>
            <w:webHidden/>
          </w:rPr>
          <w:t>16</w:t>
        </w:r>
        <w:r w:rsidR="008F3FB8">
          <w:rPr>
            <w:noProof/>
            <w:webHidden/>
          </w:rPr>
          <w:fldChar w:fldCharType="end"/>
        </w:r>
      </w:hyperlink>
    </w:p>
    <w:p w14:paraId="0B625513" w14:textId="1717BFAF" w:rsidR="008F3FB8" w:rsidRDefault="00347332">
      <w:pPr>
        <w:pStyle w:val="TOC2"/>
        <w:tabs>
          <w:tab w:val="right" w:leader="dot" w:pos="5030"/>
        </w:tabs>
        <w:rPr>
          <w:rFonts w:eastAsiaTheme="minorEastAsia"/>
          <w:b w:val="0"/>
          <w:smallCaps w:val="0"/>
          <w:noProof/>
          <w:sz w:val="22"/>
          <w:lang w:val="en-US" w:eastAsia="en-US" w:bidi="ar-SA"/>
        </w:rPr>
      </w:pPr>
      <w:hyperlink w:anchor="_Toc31303182" w:history="1">
        <w:r w:rsidR="008F3FB8" w:rsidRPr="0061541B">
          <w:rPr>
            <w:rStyle w:val="Hyperlink"/>
            <w:noProof/>
          </w:rPr>
          <w:t>Serviços do Microsoft Dynamics 365</w:t>
        </w:r>
        <w:r w:rsidR="008F3FB8">
          <w:rPr>
            <w:noProof/>
            <w:webHidden/>
          </w:rPr>
          <w:tab/>
        </w:r>
        <w:r w:rsidR="008F3FB8">
          <w:rPr>
            <w:noProof/>
            <w:webHidden/>
          </w:rPr>
          <w:fldChar w:fldCharType="begin"/>
        </w:r>
        <w:r w:rsidR="008F3FB8">
          <w:rPr>
            <w:noProof/>
            <w:webHidden/>
          </w:rPr>
          <w:instrText xml:space="preserve"> PAGEREF _Toc31303182 \h </w:instrText>
        </w:r>
        <w:r w:rsidR="008F3FB8">
          <w:rPr>
            <w:noProof/>
            <w:webHidden/>
          </w:rPr>
        </w:r>
        <w:r w:rsidR="008F3FB8">
          <w:rPr>
            <w:noProof/>
            <w:webHidden/>
          </w:rPr>
          <w:fldChar w:fldCharType="separate"/>
        </w:r>
        <w:r w:rsidR="008F3FB8">
          <w:rPr>
            <w:noProof/>
            <w:webHidden/>
          </w:rPr>
          <w:t>16</w:t>
        </w:r>
        <w:r w:rsidR="008F3FB8">
          <w:rPr>
            <w:noProof/>
            <w:webHidden/>
          </w:rPr>
          <w:fldChar w:fldCharType="end"/>
        </w:r>
      </w:hyperlink>
    </w:p>
    <w:p w14:paraId="56667C36" w14:textId="20A87EA2" w:rsidR="008F3FB8" w:rsidRDefault="008F3FB8">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03183" w:history="1">
        <w:r w:rsidRPr="0061541B">
          <w:rPr>
            <w:rStyle w:val="Hyperlink"/>
            <w:noProof/>
            <w:lang w:val="pt-BR"/>
          </w:rPr>
          <w:t>Serviços do Office 365</w:t>
        </w:r>
        <w:r>
          <w:rPr>
            <w:noProof/>
            <w:webHidden/>
          </w:rPr>
          <w:tab/>
        </w:r>
        <w:r>
          <w:rPr>
            <w:noProof/>
            <w:webHidden/>
          </w:rPr>
          <w:fldChar w:fldCharType="begin"/>
        </w:r>
        <w:r>
          <w:rPr>
            <w:noProof/>
            <w:webHidden/>
          </w:rPr>
          <w:instrText xml:space="preserve"> PAGEREF _Toc31303183 \h </w:instrText>
        </w:r>
        <w:r>
          <w:rPr>
            <w:noProof/>
            <w:webHidden/>
          </w:rPr>
        </w:r>
        <w:r>
          <w:rPr>
            <w:noProof/>
            <w:webHidden/>
          </w:rPr>
          <w:fldChar w:fldCharType="separate"/>
        </w:r>
        <w:r>
          <w:rPr>
            <w:noProof/>
            <w:webHidden/>
          </w:rPr>
          <w:t>18</w:t>
        </w:r>
        <w:r>
          <w:rPr>
            <w:noProof/>
            <w:webHidden/>
          </w:rPr>
          <w:fldChar w:fldCharType="end"/>
        </w:r>
      </w:hyperlink>
    </w:p>
    <w:p w14:paraId="34B81A4E" w14:textId="260FADC8" w:rsidR="008F3FB8" w:rsidRDefault="00347332">
      <w:pPr>
        <w:pStyle w:val="TOC4"/>
        <w:rPr>
          <w:rFonts w:eastAsiaTheme="minorEastAsia"/>
          <w:smallCaps w:val="0"/>
          <w:noProof/>
          <w:sz w:val="22"/>
          <w:lang w:val="en-US" w:eastAsia="en-US" w:bidi="ar-SA"/>
        </w:rPr>
      </w:pPr>
      <w:hyperlink w:anchor="_Toc31303184" w:history="1">
        <w:r w:rsidR="008F3FB8" w:rsidRPr="0061541B">
          <w:rPr>
            <w:rStyle w:val="Hyperlink"/>
            <w:noProof/>
            <w:lang w:val="pt-BR"/>
          </w:rPr>
          <w:t>Serviços de Áudio</w:t>
        </w:r>
        <w:r w:rsidR="008F3FB8">
          <w:rPr>
            <w:noProof/>
            <w:webHidden/>
          </w:rPr>
          <w:tab/>
        </w:r>
        <w:r w:rsidR="008F3FB8">
          <w:rPr>
            <w:noProof/>
            <w:webHidden/>
          </w:rPr>
          <w:fldChar w:fldCharType="begin"/>
        </w:r>
        <w:r w:rsidR="008F3FB8">
          <w:rPr>
            <w:noProof/>
            <w:webHidden/>
          </w:rPr>
          <w:instrText xml:space="preserve"> PAGEREF _Toc31303184 \h </w:instrText>
        </w:r>
        <w:r w:rsidR="008F3FB8">
          <w:rPr>
            <w:noProof/>
            <w:webHidden/>
          </w:rPr>
        </w:r>
        <w:r w:rsidR="008F3FB8">
          <w:rPr>
            <w:noProof/>
            <w:webHidden/>
          </w:rPr>
          <w:fldChar w:fldCharType="separate"/>
        </w:r>
        <w:r w:rsidR="008F3FB8">
          <w:rPr>
            <w:noProof/>
            <w:webHidden/>
          </w:rPr>
          <w:t>19</w:t>
        </w:r>
        <w:r w:rsidR="008F3FB8">
          <w:rPr>
            <w:noProof/>
            <w:webHidden/>
          </w:rPr>
          <w:fldChar w:fldCharType="end"/>
        </w:r>
      </w:hyperlink>
    </w:p>
    <w:p w14:paraId="15D5F163" w14:textId="000F005A" w:rsidR="008F3FB8" w:rsidRDefault="00347332">
      <w:pPr>
        <w:pStyle w:val="TOC4"/>
        <w:rPr>
          <w:rFonts w:eastAsiaTheme="minorEastAsia"/>
          <w:smallCaps w:val="0"/>
          <w:noProof/>
          <w:sz w:val="22"/>
          <w:lang w:val="en-US" w:eastAsia="en-US" w:bidi="ar-SA"/>
        </w:rPr>
      </w:pPr>
      <w:hyperlink w:anchor="_Toc31303185" w:history="1">
        <w:r w:rsidR="008F3FB8" w:rsidRPr="0061541B">
          <w:rPr>
            <w:rStyle w:val="Hyperlink"/>
            <w:noProof/>
            <w:lang w:val="pt-BR"/>
          </w:rPr>
          <w:t>Exchange Online</w:t>
        </w:r>
        <w:r w:rsidR="008F3FB8">
          <w:rPr>
            <w:noProof/>
            <w:webHidden/>
          </w:rPr>
          <w:tab/>
        </w:r>
        <w:r w:rsidR="008F3FB8">
          <w:rPr>
            <w:noProof/>
            <w:webHidden/>
          </w:rPr>
          <w:fldChar w:fldCharType="begin"/>
        </w:r>
        <w:r w:rsidR="008F3FB8">
          <w:rPr>
            <w:noProof/>
            <w:webHidden/>
          </w:rPr>
          <w:instrText xml:space="preserve"> PAGEREF _Toc31303185 \h </w:instrText>
        </w:r>
        <w:r w:rsidR="008F3FB8">
          <w:rPr>
            <w:noProof/>
            <w:webHidden/>
          </w:rPr>
        </w:r>
        <w:r w:rsidR="008F3FB8">
          <w:rPr>
            <w:noProof/>
            <w:webHidden/>
          </w:rPr>
          <w:fldChar w:fldCharType="separate"/>
        </w:r>
        <w:r w:rsidR="008F3FB8">
          <w:rPr>
            <w:noProof/>
            <w:webHidden/>
          </w:rPr>
          <w:t>20</w:t>
        </w:r>
        <w:r w:rsidR="008F3FB8">
          <w:rPr>
            <w:noProof/>
            <w:webHidden/>
          </w:rPr>
          <w:fldChar w:fldCharType="end"/>
        </w:r>
      </w:hyperlink>
    </w:p>
    <w:p w14:paraId="4B9A2EA4" w14:textId="31B1A2D1" w:rsidR="008F3FB8" w:rsidRDefault="00347332">
      <w:pPr>
        <w:pStyle w:val="TOC4"/>
        <w:rPr>
          <w:rFonts w:eastAsiaTheme="minorEastAsia"/>
          <w:smallCaps w:val="0"/>
          <w:noProof/>
          <w:sz w:val="22"/>
          <w:lang w:val="en-US" w:eastAsia="en-US" w:bidi="ar-SA"/>
        </w:rPr>
      </w:pPr>
      <w:hyperlink w:anchor="_Toc31303186" w:history="1">
        <w:r w:rsidR="008F3FB8" w:rsidRPr="0061541B">
          <w:rPr>
            <w:rStyle w:val="Hyperlink"/>
            <w:noProof/>
            <w:lang w:val="pt-BR"/>
          </w:rPr>
          <w:t>Aplicações do Office 365</w:t>
        </w:r>
        <w:r w:rsidR="008F3FB8">
          <w:rPr>
            <w:noProof/>
            <w:webHidden/>
          </w:rPr>
          <w:tab/>
        </w:r>
        <w:r w:rsidR="008F3FB8">
          <w:rPr>
            <w:noProof/>
            <w:webHidden/>
          </w:rPr>
          <w:fldChar w:fldCharType="begin"/>
        </w:r>
        <w:r w:rsidR="008F3FB8">
          <w:rPr>
            <w:noProof/>
            <w:webHidden/>
          </w:rPr>
          <w:instrText xml:space="preserve"> PAGEREF _Toc31303186 \h </w:instrText>
        </w:r>
        <w:r w:rsidR="008F3FB8">
          <w:rPr>
            <w:noProof/>
            <w:webHidden/>
          </w:rPr>
        </w:r>
        <w:r w:rsidR="008F3FB8">
          <w:rPr>
            <w:noProof/>
            <w:webHidden/>
          </w:rPr>
          <w:fldChar w:fldCharType="separate"/>
        </w:r>
        <w:r w:rsidR="008F3FB8">
          <w:rPr>
            <w:noProof/>
            <w:webHidden/>
          </w:rPr>
          <w:t>21</w:t>
        </w:r>
        <w:r w:rsidR="008F3FB8">
          <w:rPr>
            <w:noProof/>
            <w:webHidden/>
          </w:rPr>
          <w:fldChar w:fldCharType="end"/>
        </w:r>
      </w:hyperlink>
    </w:p>
    <w:p w14:paraId="74FC34F3" w14:textId="3872A9E2" w:rsidR="008F3FB8" w:rsidRDefault="00347332">
      <w:pPr>
        <w:pStyle w:val="TOC4"/>
        <w:rPr>
          <w:rFonts w:eastAsiaTheme="minorEastAsia"/>
          <w:smallCaps w:val="0"/>
          <w:noProof/>
          <w:sz w:val="22"/>
          <w:lang w:val="en-US" w:eastAsia="en-US" w:bidi="ar-SA"/>
        </w:rPr>
      </w:pPr>
      <w:hyperlink w:anchor="_Toc31303187" w:history="1">
        <w:r w:rsidR="008F3FB8" w:rsidRPr="0061541B">
          <w:rPr>
            <w:rStyle w:val="Hyperlink"/>
            <w:noProof/>
            <w:lang w:val="pt-BR"/>
          </w:rPr>
          <w:t>Microsoft MyAnalytics</w:t>
        </w:r>
        <w:r w:rsidR="008F3FB8">
          <w:rPr>
            <w:noProof/>
            <w:webHidden/>
          </w:rPr>
          <w:tab/>
        </w:r>
        <w:r w:rsidR="008F3FB8">
          <w:rPr>
            <w:noProof/>
            <w:webHidden/>
          </w:rPr>
          <w:fldChar w:fldCharType="begin"/>
        </w:r>
        <w:r w:rsidR="008F3FB8">
          <w:rPr>
            <w:noProof/>
            <w:webHidden/>
          </w:rPr>
          <w:instrText xml:space="preserve"> PAGEREF _Toc31303187 \h </w:instrText>
        </w:r>
        <w:r w:rsidR="008F3FB8">
          <w:rPr>
            <w:noProof/>
            <w:webHidden/>
          </w:rPr>
        </w:r>
        <w:r w:rsidR="008F3FB8">
          <w:rPr>
            <w:noProof/>
            <w:webHidden/>
          </w:rPr>
          <w:fldChar w:fldCharType="separate"/>
        </w:r>
        <w:r w:rsidR="008F3FB8">
          <w:rPr>
            <w:noProof/>
            <w:webHidden/>
          </w:rPr>
          <w:t>22</w:t>
        </w:r>
        <w:r w:rsidR="008F3FB8">
          <w:rPr>
            <w:noProof/>
            <w:webHidden/>
          </w:rPr>
          <w:fldChar w:fldCharType="end"/>
        </w:r>
      </w:hyperlink>
    </w:p>
    <w:p w14:paraId="0A883349" w14:textId="34141F12" w:rsidR="008F3FB8" w:rsidRDefault="00347332">
      <w:pPr>
        <w:pStyle w:val="TOC4"/>
        <w:rPr>
          <w:rFonts w:eastAsiaTheme="minorEastAsia"/>
          <w:smallCaps w:val="0"/>
          <w:noProof/>
          <w:sz w:val="22"/>
          <w:lang w:val="en-US" w:eastAsia="en-US" w:bidi="ar-SA"/>
        </w:rPr>
      </w:pPr>
      <w:hyperlink w:anchor="_Toc31303188" w:history="1">
        <w:r w:rsidR="008F3FB8" w:rsidRPr="0061541B">
          <w:rPr>
            <w:rStyle w:val="Hyperlink"/>
            <w:noProof/>
          </w:rPr>
          <w:t>Office para a Web</w:t>
        </w:r>
        <w:r w:rsidR="008F3FB8">
          <w:rPr>
            <w:noProof/>
            <w:webHidden/>
          </w:rPr>
          <w:tab/>
        </w:r>
        <w:r w:rsidR="008F3FB8">
          <w:rPr>
            <w:noProof/>
            <w:webHidden/>
          </w:rPr>
          <w:fldChar w:fldCharType="begin"/>
        </w:r>
        <w:r w:rsidR="008F3FB8">
          <w:rPr>
            <w:noProof/>
            <w:webHidden/>
          </w:rPr>
          <w:instrText xml:space="preserve"> PAGEREF _Toc31303188 \h </w:instrText>
        </w:r>
        <w:r w:rsidR="008F3FB8">
          <w:rPr>
            <w:noProof/>
            <w:webHidden/>
          </w:rPr>
        </w:r>
        <w:r w:rsidR="008F3FB8">
          <w:rPr>
            <w:noProof/>
            <w:webHidden/>
          </w:rPr>
          <w:fldChar w:fldCharType="separate"/>
        </w:r>
        <w:r w:rsidR="008F3FB8">
          <w:rPr>
            <w:noProof/>
            <w:webHidden/>
          </w:rPr>
          <w:t>22</w:t>
        </w:r>
        <w:r w:rsidR="008F3FB8">
          <w:rPr>
            <w:noProof/>
            <w:webHidden/>
          </w:rPr>
          <w:fldChar w:fldCharType="end"/>
        </w:r>
      </w:hyperlink>
    </w:p>
    <w:p w14:paraId="2624254D" w14:textId="56F4DE9F" w:rsidR="008F3FB8" w:rsidRDefault="00347332">
      <w:pPr>
        <w:pStyle w:val="TOC4"/>
        <w:rPr>
          <w:rFonts w:eastAsiaTheme="minorEastAsia"/>
          <w:smallCaps w:val="0"/>
          <w:noProof/>
          <w:sz w:val="22"/>
          <w:lang w:val="en-US" w:eastAsia="en-US" w:bidi="ar-SA"/>
        </w:rPr>
      </w:pPr>
      <w:hyperlink w:anchor="_Toc31303189" w:history="1">
        <w:r w:rsidR="008F3FB8" w:rsidRPr="0061541B">
          <w:rPr>
            <w:rStyle w:val="Hyperlink"/>
            <w:noProof/>
            <w:lang w:val="pt-BR"/>
          </w:rPr>
          <w:t>OneDrive for Business</w:t>
        </w:r>
        <w:r w:rsidR="008F3FB8">
          <w:rPr>
            <w:noProof/>
            <w:webHidden/>
          </w:rPr>
          <w:tab/>
        </w:r>
        <w:r w:rsidR="008F3FB8">
          <w:rPr>
            <w:noProof/>
            <w:webHidden/>
          </w:rPr>
          <w:fldChar w:fldCharType="begin"/>
        </w:r>
        <w:r w:rsidR="008F3FB8">
          <w:rPr>
            <w:noProof/>
            <w:webHidden/>
          </w:rPr>
          <w:instrText xml:space="preserve"> PAGEREF _Toc31303189 \h </w:instrText>
        </w:r>
        <w:r w:rsidR="008F3FB8">
          <w:rPr>
            <w:noProof/>
            <w:webHidden/>
          </w:rPr>
        </w:r>
        <w:r w:rsidR="008F3FB8">
          <w:rPr>
            <w:noProof/>
            <w:webHidden/>
          </w:rPr>
          <w:fldChar w:fldCharType="separate"/>
        </w:r>
        <w:r w:rsidR="008F3FB8">
          <w:rPr>
            <w:noProof/>
            <w:webHidden/>
          </w:rPr>
          <w:t>22</w:t>
        </w:r>
        <w:r w:rsidR="008F3FB8">
          <w:rPr>
            <w:noProof/>
            <w:webHidden/>
          </w:rPr>
          <w:fldChar w:fldCharType="end"/>
        </w:r>
      </w:hyperlink>
    </w:p>
    <w:p w14:paraId="53B7D423" w14:textId="279A044C" w:rsidR="008F3FB8" w:rsidRDefault="00347332">
      <w:pPr>
        <w:pStyle w:val="TOC4"/>
        <w:rPr>
          <w:rFonts w:eastAsiaTheme="minorEastAsia"/>
          <w:smallCaps w:val="0"/>
          <w:noProof/>
          <w:sz w:val="22"/>
          <w:lang w:val="en-US" w:eastAsia="en-US" w:bidi="ar-SA"/>
        </w:rPr>
      </w:pPr>
      <w:hyperlink w:anchor="_Toc31303190" w:history="1">
        <w:r w:rsidR="008F3FB8" w:rsidRPr="0061541B">
          <w:rPr>
            <w:rStyle w:val="Hyperlink"/>
            <w:noProof/>
          </w:rPr>
          <w:t>Project</w:t>
        </w:r>
        <w:r w:rsidR="008F3FB8">
          <w:rPr>
            <w:noProof/>
            <w:webHidden/>
          </w:rPr>
          <w:tab/>
        </w:r>
        <w:r w:rsidR="008F3FB8">
          <w:rPr>
            <w:noProof/>
            <w:webHidden/>
          </w:rPr>
          <w:fldChar w:fldCharType="begin"/>
        </w:r>
        <w:r w:rsidR="008F3FB8">
          <w:rPr>
            <w:noProof/>
            <w:webHidden/>
          </w:rPr>
          <w:instrText xml:space="preserve"> PAGEREF _Toc31303190 \h </w:instrText>
        </w:r>
        <w:r w:rsidR="008F3FB8">
          <w:rPr>
            <w:noProof/>
            <w:webHidden/>
          </w:rPr>
        </w:r>
        <w:r w:rsidR="008F3FB8">
          <w:rPr>
            <w:noProof/>
            <w:webHidden/>
          </w:rPr>
          <w:fldChar w:fldCharType="separate"/>
        </w:r>
        <w:r w:rsidR="008F3FB8">
          <w:rPr>
            <w:noProof/>
            <w:webHidden/>
          </w:rPr>
          <w:t>23</w:t>
        </w:r>
        <w:r w:rsidR="008F3FB8">
          <w:rPr>
            <w:noProof/>
            <w:webHidden/>
          </w:rPr>
          <w:fldChar w:fldCharType="end"/>
        </w:r>
      </w:hyperlink>
    </w:p>
    <w:p w14:paraId="4E522266" w14:textId="49DB4C37" w:rsidR="008F3FB8" w:rsidRDefault="00347332">
      <w:pPr>
        <w:pStyle w:val="TOC4"/>
        <w:rPr>
          <w:rFonts w:eastAsiaTheme="minorEastAsia"/>
          <w:smallCaps w:val="0"/>
          <w:noProof/>
          <w:sz w:val="22"/>
          <w:lang w:val="en-US" w:eastAsia="en-US" w:bidi="ar-SA"/>
        </w:rPr>
      </w:pPr>
      <w:hyperlink w:anchor="_Toc31303191" w:history="1">
        <w:r w:rsidR="008F3FB8" w:rsidRPr="0061541B">
          <w:rPr>
            <w:rStyle w:val="Hyperlink"/>
            <w:noProof/>
            <w:lang w:val="pt-BR"/>
          </w:rPr>
          <w:t>SharePoint Online</w:t>
        </w:r>
        <w:r w:rsidR="008F3FB8">
          <w:rPr>
            <w:noProof/>
            <w:webHidden/>
          </w:rPr>
          <w:tab/>
        </w:r>
        <w:r w:rsidR="008F3FB8">
          <w:rPr>
            <w:noProof/>
            <w:webHidden/>
          </w:rPr>
          <w:fldChar w:fldCharType="begin"/>
        </w:r>
        <w:r w:rsidR="008F3FB8">
          <w:rPr>
            <w:noProof/>
            <w:webHidden/>
          </w:rPr>
          <w:instrText xml:space="preserve"> PAGEREF _Toc31303191 \h </w:instrText>
        </w:r>
        <w:r w:rsidR="008F3FB8">
          <w:rPr>
            <w:noProof/>
            <w:webHidden/>
          </w:rPr>
        </w:r>
        <w:r w:rsidR="008F3FB8">
          <w:rPr>
            <w:noProof/>
            <w:webHidden/>
          </w:rPr>
          <w:fldChar w:fldCharType="separate"/>
        </w:r>
        <w:r w:rsidR="008F3FB8">
          <w:rPr>
            <w:noProof/>
            <w:webHidden/>
          </w:rPr>
          <w:t>23</w:t>
        </w:r>
        <w:r w:rsidR="008F3FB8">
          <w:rPr>
            <w:noProof/>
            <w:webHidden/>
          </w:rPr>
          <w:fldChar w:fldCharType="end"/>
        </w:r>
      </w:hyperlink>
    </w:p>
    <w:p w14:paraId="3FFE7B2C" w14:textId="040E7766" w:rsidR="008F3FB8" w:rsidRDefault="00347332">
      <w:pPr>
        <w:pStyle w:val="TOC4"/>
        <w:rPr>
          <w:rFonts w:eastAsiaTheme="minorEastAsia"/>
          <w:smallCaps w:val="0"/>
          <w:noProof/>
          <w:sz w:val="22"/>
          <w:lang w:val="en-US" w:eastAsia="en-US" w:bidi="ar-SA"/>
        </w:rPr>
      </w:pPr>
      <w:hyperlink w:anchor="_Toc31303192" w:history="1">
        <w:r w:rsidR="008F3FB8" w:rsidRPr="0061541B">
          <w:rPr>
            <w:rStyle w:val="Hyperlink"/>
            <w:noProof/>
          </w:rPr>
          <w:t>Microsoft Stream</w:t>
        </w:r>
        <w:r w:rsidR="008F3FB8">
          <w:rPr>
            <w:noProof/>
            <w:webHidden/>
          </w:rPr>
          <w:tab/>
        </w:r>
        <w:r w:rsidR="008F3FB8">
          <w:rPr>
            <w:noProof/>
            <w:webHidden/>
          </w:rPr>
          <w:fldChar w:fldCharType="begin"/>
        </w:r>
        <w:r w:rsidR="008F3FB8">
          <w:rPr>
            <w:noProof/>
            <w:webHidden/>
          </w:rPr>
          <w:instrText xml:space="preserve"> PAGEREF _Toc31303192 \h </w:instrText>
        </w:r>
        <w:r w:rsidR="008F3FB8">
          <w:rPr>
            <w:noProof/>
            <w:webHidden/>
          </w:rPr>
        </w:r>
        <w:r w:rsidR="008F3FB8">
          <w:rPr>
            <w:noProof/>
            <w:webHidden/>
          </w:rPr>
          <w:fldChar w:fldCharType="separate"/>
        </w:r>
        <w:r w:rsidR="008F3FB8">
          <w:rPr>
            <w:noProof/>
            <w:webHidden/>
          </w:rPr>
          <w:t>23</w:t>
        </w:r>
        <w:r w:rsidR="008F3FB8">
          <w:rPr>
            <w:noProof/>
            <w:webHidden/>
          </w:rPr>
          <w:fldChar w:fldCharType="end"/>
        </w:r>
      </w:hyperlink>
    </w:p>
    <w:p w14:paraId="20C811D7" w14:textId="177A4D45" w:rsidR="008F3FB8" w:rsidRDefault="00347332">
      <w:pPr>
        <w:pStyle w:val="TOC2"/>
        <w:tabs>
          <w:tab w:val="right" w:leader="dot" w:pos="5030"/>
        </w:tabs>
        <w:rPr>
          <w:rFonts w:eastAsiaTheme="minorEastAsia"/>
          <w:b w:val="0"/>
          <w:smallCaps w:val="0"/>
          <w:noProof/>
          <w:sz w:val="22"/>
          <w:lang w:val="en-US" w:eastAsia="en-US" w:bidi="ar-SA"/>
        </w:rPr>
      </w:pPr>
      <w:hyperlink w:anchor="_Toc31303193" w:history="1">
        <w:r w:rsidR="008F3FB8" w:rsidRPr="0061541B">
          <w:rPr>
            <w:rStyle w:val="Hyperlink"/>
            <w:noProof/>
            <w:lang w:val="pt-BR"/>
          </w:rPr>
          <w:t>Outros Serviços Online</w:t>
        </w:r>
        <w:r w:rsidR="008F3FB8">
          <w:rPr>
            <w:noProof/>
            <w:webHidden/>
          </w:rPr>
          <w:tab/>
        </w:r>
        <w:r w:rsidR="008F3FB8">
          <w:rPr>
            <w:noProof/>
            <w:webHidden/>
          </w:rPr>
          <w:fldChar w:fldCharType="begin"/>
        </w:r>
        <w:r w:rsidR="008F3FB8">
          <w:rPr>
            <w:noProof/>
            <w:webHidden/>
          </w:rPr>
          <w:instrText xml:space="preserve"> PAGEREF _Toc31303193 \h </w:instrText>
        </w:r>
        <w:r w:rsidR="008F3FB8">
          <w:rPr>
            <w:noProof/>
            <w:webHidden/>
          </w:rPr>
        </w:r>
        <w:r w:rsidR="008F3FB8">
          <w:rPr>
            <w:noProof/>
            <w:webHidden/>
          </w:rPr>
          <w:fldChar w:fldCharType="separate"/>
        </w:r>
        <w:r w:rsidR="008F3FB8">
          <w:rPr>
            <w:noProof/>
            <w:webHidden/>
          </w:rPr>
          <w:t>24</w:t>
        </w:r>
        <w:r w:rsidR="008F3FB8">
          <w:rPr>
            <w:noProof/>
            <w:webHidden/>
          </w:rPr>
          <w:fldChar w:fldCharType="end"/>
        </w:r>
      </w:hyperlink>
    </w:p>
    <w:p w14:paraId="36612A31" w14:textId="68E48A1D" w:rsidR="008F3FB8" w:rsidRDefault="00347332">
      <w:pPr>
        <w:pStyle w:val="TOC4"/>
        <w:rPr>
          <w:rFonts w:eastAsiaTheme="minorEastAsia"/>
          <w:smallCaps w:val="0"/>
          <w:noProof/>
          <w:sz w:val="22"/>
          <w:lang w:val="en-US" w:eastAsia="en-US" w:bidi="ar-SA"/>
        </w:rPr>
      </w:pPr>
      <w:hyperlink w:anchor="_Toc31303194" w:history="1">
        <w:r w:rsidR="008F3FB8" w:rsidRPr="0061541B">
          <w:rPr>
            <w:rStyle w:val="Hyperlink"/>
            <w:noProof/>
            <w:lang w:val="pt-BR"/>
          </w:rPr>
          <w:t>Bing Maps Mobile Asset Management Platform</w:t>
        </w:r>
        <w:r w:rsidR="008F3FB8">
          <w:rPr>
            <w:noProof/>
            <w:webHidden/>
          </w:rPr>
          <w:tab/>
        </w:r>
        <w:r w:rsidR="008F3FB8">
          <w:rPr>
            <w:noProof/>
            <w:webHidden/>
          </w:rPr>
          <w:fldChar w:fldCharType="begin"/>
        </w:r>
        <w:r w:rsidR="008F3FB8">
          <w:rPr>
            <w:noProof/>
            <w:webHidden/>
          </w:rPr>
          <w:instrText xml:space="preserve"> PAGEREF _Toc31303194 \h </w:instrText>
        </w:r>
        <w:r w:rsidR="008F3FB8">
          <w:rPr>
            <w:noProof/>
            <w:webHidden/>
          </w:rPr>
        </w:r>
        <w:r w:rsidR="008F3FB8">
          <w:rPr>
            <w:noProof/>
            <w:webHidden/>
          </w:rPr>
          <w:fldChar w:fldCharType="separate"/>
        </w:r>
        <w:r w:rsidR="008F3FB8">
          <w:rPr>
            <w:noProof/>
            <w:webHidden/>
          </w:rPr>
          <w:t>24</w:t>
        </w:r>
        <w:r w:rsidR="008F3FB8">
          <w:rPr>
            <w:noProof/>
            <w:webHidden/>
          </w:rPr>
          <w:fldChar w:fldCharType="end"/>
        </w:r>
      </w:hyperlink>
    </w:p>
    <w:p w14:paraId="489C5F69" w14:textId="044C1481" w:rsidR="008F3FB8" w:rsidRDefault="00347332">
      <w:pPr>
        <w:pStyle w:val="TOC4"/>
        <w:rPr>
          <w:rFonts w:eastAsiaTheme="minorEastAsia"/>
          <w:smallCaps w:val="0"/>
          <w:noProof/>
          <w:sz w:val="22"/>
          <w:lang w:val="en-US" w:eastAsia="en-US" w:bidi="ar-SA"/>
        </w:rPr>
      </w:pPr>
      <w:hyperlink w:anchor="_Toc31303195" w:history="1">
        <w:r w:rsidR="008F3FB8" w:rsidRPr="0061541B">
          <w:rPr>
            <w:rStyle w:val="Hyperlink"/>
            <w:noProof/>
            <w:lang w:val="pt-BR"/>
          </w:rPr>
          <w:t>Bing Maps Transactions and Users</w:t>
        </w:r>
        <w:r w:rsidR="008F3FB8">
          <w:rPr>
            <w:noProof/>
            <w:webHidden/>
          </w:rPr>
          <w:tab/>
        </w:r>
        <w:r w:rsidR="008F3FB8">
          <w:rPr>
            <w:noProof/>
            <w:webHidden/>
          </w:rPr>
          <w:fldChar w:fldCharType="begin"/>
        </w:r>
        <w:r w:rsidR="008F3FB8">
          <w:rPr>
            <w:noProof/>
            <w:webHidden/>
          </w:rPr>
          <w:instrText xml:space="preserve"> PAGEREF _Toc31303195 \h </w:instrText>
        </w:r>
        <w:r w:rsidR="008F3FB8">
          <w:rPr>
            <w:noProof/>
            <w:webHidden/>
          </w:rPr>
        </w:r>
        <w:r w:rsidR="008F3FB8">
          <w:rPr>
            <w:noProof/>
            <w:webHidden/>
          </w:rPr>
          <w:fldChar w:fldCharType="separate"/>
        </w:r>
        <w:r w:rsidR="008F3FB8">
          <w:rPr>
            <w:noProof/>
            <w:webHidden/>
          </w:rPr>
          <w:t>24</w:t>
        </w:r>
        <w:r w:rsidR="008F3FB8">
          <w:rPr>
            <w:noProof/>
            <w:webHidden/>
          </w:rPr>
          <w:fldChar w:fldCharType="end"/>
        </w:r>
      </w:hyperlink>
    </w:p>
    <w:p w14:paraId="32050F2B" w14:textId="5A92D413" w:rsidR="008F3FB8" w:rsidRDefault="00347332">
      <w:pPr>
        <w:pStyle w:val="TOC4"/>
        <w:rPr>
          <w:rFonts w:eastAsiaTheme="minorEastAsia"/>
          <w:smallCaps w:val="0"/>
          <w:noProof/>
          <w:sz w:val="22"/>
          <w:lang w:val="en-US" w:eastAsia="en-US" w:bidi="ar-SA"/>
        </w:rPr>
      </w:pPr>
      <w:hyperlink w:anchor="_Toc31303196" w:history="1">
        <w:r w:rsidR="008F3FB8" w:rsidRPr="0061541B">
          <w:rPr>
            <w:rStyle w:val="Hyperlink"/>
            <w:noProof/>
          </w:rPr>
          <w:t>Microsoft Power Platform</w:t>
        </w:r>
        <w:r w:rsidR="008F3FB8">
          <w:rPr>
            <w:noProof/>
            <w:webHidden/>
          </w:rPr>
          <w:tab/>
        </w:r>
        <w:r w:rsidR="008F3FB8">
          <w:rPr>
            <w:noProof/>
            <w:webHidden/>
          </w:rPr>
          <w:fldChar w:fldCharType="begin"/>
        </w:r>
        <w:r w:rsidR="008F3FB8">
          <w:rPr>
            <w:noProof/>
            <w:webHidden/>
          </w:rPr>
          <w:instrText xml:space="preserve"> PAGEREF _Toc31303196 \h </w:instrText>
        </w:r>
        <w:r w:rsidR="008F3FB8">
          <w:rPr>
            <w:noProof/>
            <w:webHidden/>
          </w:rPr>
        </w:r>
        <w:r w:rsidR="008F3FB8">
          <w:rPr>
            <w:noProof/>
            <w:webHidden/>
          </w:rPr>
          <w:fldChar w:fldCharType="separate"/>
        </w:r>
        <w:r w:rsidR="008F3FB8">
          <w:rPr>
            <w:noProof/>
            <w:webHidden/>
          </w:rPr>
          <w:t>24</w:t>
        </w:r>
        <w:r w:rsidR="008F3FB8">
          <w:rPr>
            <w:noProof/>
            <w:webHidden/>
          </w:rPr>
          <w:fldChar w:fldCharType="end"/>
        </w:r>
      </w:hyperlink>
    </w:p>
    <w:p w14:paraId="0723BE2A" w14:textId="4AB2D235" w:rsidR="008F3FB8" w:rsidRDefault="00347332">
      <w:pPr>
        <w:pStyle w:val="TOC4"/>
        <w:rPr>
          <w:rFonts w:eastAsiaTheme="minorEastAsia"/>
          <w:smallCaps w:val="0"/>
          <w:noProof/>
          <w:sz w:val="22"/>
          <w:lang w:val="en-US" w:eastAsia="en-US" w:bidi="ar-SA"/>
        </w:rPr>
      </w:pPr>
      <w:hyperlink w:anchor="_Toc31303197" w:history="1">
        <w:r w:rsidR="008F3FB8" w:rsidRPr="0061541B">
          <w:rPr>
            <w:rStyle w:val="Hyperlink"/>
            <w:noProof/>
          </w:rPr>
          <w:t>Ofertas do GitHub</w:t>
        </w:r>
        <w:r w:rsidR="008F3FB8">
          <w:rPr>
            <w:noProof/>
            <w:webHidden/>
          </w:rPr>
          <w:tab/>
        </w:r>
        <w:r w:rsidR="008F3FB8">
          <w:rPr>
            <w:noProof/>
            <w:webHidden/>
          </w:rPr>
          <w:fldChar w:fldCharType="begin"/>
        </w:r>
        <w:r w:rsidR="008F3FB8">
          <w:rPr>
            <w:noProof/>
            <w:webHidden/>
          </w:rPr>
          <w:instrText xml:space="preserve"> PAGEREF _Toc31303197 \h </w:instrText>
        </w:r>
        <w:r w:rsidR="008F3FB8">
          <w:rPr>
            <w:noProof/>
            <w:webHidden/>
          </w:rPr>
        </w:r>
        <w:r w:rsidR="008F3FB8">
          <w:rPr>
            <w:noProof/>
            <w:webHidden/>
          </w:rPr>
          <w:fldChar w:fldCharType="separate"/>
        </w:r>
        <w:r w:rsidR="008F3FB8">
          <w:rPr>
            <w:noProof/>
            <w:webHidden/>
          </w:rPr>
          <w:t>25</w:t>
        </w:r>
        <w:r w:rsidR="008F3FB8">
          <w:rPr>
            <w:noProof/>
            <w:webHidden/>
          </w:rPr>
          <w:fldChar w:fldCharType="end"/>
        </w:r>
      </w:hyperlink>
    </w:p>
    <w:p w14:paraId="0143070F" w14:textId="4BF66D59" w:rsidR="008F3FB8" w:rsidRDefault="00347332">
      <w:pPr>
        <w:pStyle w:val="TOC4"/>
        <w:rPr>
          <w:rFonts w:eastAsiaTheme="minorEastAsia"/>
          <w:smallCaps w:val="0"/>
          <w:noProof/>
          <w:sz w:val="22"/>
          <w:lang w:val="en-US" w:eastAsia="en-US" w:bidi="ar-SA"/>
        </w:rPr>
      </w:pPr>
      <w:hyperlink w:anchor="_Toc31303198" w:history="1">
        <w:r w:rsidR="008F3FB8" w:rsidRPr="0061541B">
          <w:rPr>
            <w:rStyle w:val="Hyperlink"/>
            <w:noProof/>
            <w:lang w:val="pt-BR"/>
          </w:rPr>
          <w:t>Microsoft Cloud App Security</w:t>
        </w:r>
        <w:r w:rsidR="008F3FB8">
          <w:rPr>
            <w:noProof/>
            <w:webHidden/>
          </w:rPr>
          <w:tab/>
        </w:r>
        <w:r w:rsidR="008F3FB8">
          <w:rPr>
            <w:noProof/>
            <w:webHidden/>
          </w:rPr>
          <w:fldChar w:fldCharType="begin"/>
        </w:r>
        <w:r w:rsidR="008F3FB8">
          <w:rPr>
            <w:noProof/>
            <w:webHidden/>
          </w:rPr>
          <w:instrText xml:space="preserve"> PAGEREF _Toc31303198 \h </w:instrText>
        </w:r>
        <w:r w:rsidR="008F3FB8">
          <w:rPr>
            <w:noProof/>
            <w:webHidden/>
          </w:rPr>
        </w:r>
        <w:r w:rsidR="008F3FB8">
          <w:rPr>
            <w:noProof/>
            <w:webHidden/>
          </w:rPr>
          <w:fldChar w:fldCharType="separate"/>
        </w:r>
        <w:r w:rsidR="008F3FB8">
          <w:rPr>
            <w:noProof/>
            <w:webHidden/>
          </w:rPr>
          <w:t>26</w:t>
        </w:r>
        <w:r w:rsidR="008F3FB8">
          <w:rPr>
            <w:noProof/>
            <w:webHidden/>
          </w:rPr>
          <w:fldChar w:fldCharType="end"/>
        </w:r>
      </w:hyperlink>
    </w:p>
    <w:p w14:paraId="03728DF7" w14:textId="3B51F6D4" w:rsidR="008F3FB8" w:rsidRDefault="00347332">
      <w:pPr>
        <w:pStyle w:val="TOC4"/>
        <w:rPr>
          <w:rFonts w:eastAsiaTheme="minorEastAsia"/>
          <w:smallCaps w:val="0"/>
          <w:noProof/>
          <w:sz w:val="22"/>
          <w:lang w:val="en-US" w:eastAsia="en-US" w:bidi="ar-SA"/>
        </w:rPr>
      </w:pPr>
      <w:hyperlink w:anchor="_Toc31303199" w:history="1">
        <w:r w:rsidR="008F3FB8" w:rsidRPr="0061541B">
          <w:rPr>
            <w:rStyle w:val="Hyperlink"/>
            <w:noProof/>
            <w:lang w:val="pt-BR"/>
          </w:rPr>
          <w:t>Ligação de dados do Microsoft Graph para ISVs</w:t>
        </w:r>
        <w:r w:rsidR="008F3FB8">
          <w:rPr>
            <w:noProof/>
            <w:webHidden/>
          </w:rPr>
          <w:tab/>
        </w:r>
        <w:r w:rsidR="008F3FB8">
          <w:rPr>
            <w:noProof/>
            <w:webHidden/>
          </w:rPr>
          <w:fldChar w:fldCharType="begin"/>
        </w:r>
        <w:r w:rsidR="008F3FB8">
          <w:rPr>
            <w:noProof/>
            <w:webHidden/>
          </w:rPr>
          <w:instrText xml:space="preserve"> PAGEREF _Toc31303199 \h </w:instrText>
        </w:r>
        <w:r w:rsidR="008F3FB8">
          <w:rPr>
            <w:noProof/>
            <w:webHidden/>
          </w:rPr>
        </w:r>
        <w:r w:rsidR="008F3FB8">
          <w:rPr>
            <w:noProof/>
            <w:webHidden/>
          </w:rPr>
          <w:fldChar w:fldCharType="separate"/>
        </w:r>
        <w:r w:rsidR="008F3FB8">
          <w:rPr>
            <w:noProof/>
            <w:webHidden/>
          </w:rPr>
          <w:t>26</w:t>
        </w:r>
        <w:r w:rsidR="008F3FB8">
          <w:rPr>
            <w:noProof/>
            <w:webHidden/>
          </w:rPr>
          <w:fldChar w:fldCharType="end"/>
        </w:r>
      </w:hyperlink>
    </w:p>
    <w:p w14:paraId="5CBCE318" w14:textId="5A3591F2" w:rsidR="008F3FB8" w:rsidRDefault="00347332">
      <w:pPr>
        <w:pStyle w:val="TOC4"/>
        <w:rPr>
          <w:rFonts w:eastAsiaTheme="minorEastAsia"/>
          <w:smallCaps w:val="0"/>
          <w:noProof/>
          <w:sz w:val="22"/>
          <w:lang w:val="en-US" w:eastAsia="en-US" w:bidi="ar-SA"/>
        </w:rPr>
      </w:pPr>
      <w:hyperlink w:anchor="_Toc31303200" w:history="1">
        <w:r w:rsidR="008F3FB8" w:rsidRPr="0061541B">
          <w:rPr>
            <w:rStyle w:val="Hyperlink"/>
            <w:noProof/>
            <w:lang w:val="pt-BR"/>
          </w:rPr>
          <w:t>Serviço Microsoft Healthcare Bot</w:t>
        </w:r>
        <w:r w:rsidR="008F3FB8">
          <w:rPr>
            <w:noProof/>
            <w:webHidden/>
          </w:rPr>
          <w:tab/>
        </w:r>
        <w:r w:rsidR="008F3FB8">
          <w:rPr>
            <w:noProof/>
            <w:webHidden/>
          </w:rPr>
          <w:fldChar w:fldCharType="begin"/>
        </w:r>
        <w:r w:rsidR="008F3FB8">
          <w:rPr>
            <w:noProof/>
            <w:webHidden/>
          </w:rPr>
          <w:instrText xml:space="preserve"> PAGEREF _Toc31303200 \h </w:instrText>
        </w:r>
        <w:r w:rsidR="008F3FB8">
          <w:rPr>
            <w:noProof/>
            <w:webHidden/>
          </w:rPr>
        </w:r>
        <w:r w:rsidR="008F3FB8">
          <w:rPr>
            <w:noProof/>
            <w:webHidden/>
          </w:rPr>
          <w:fldChar w:fldCharType="separate"/>
        </w:r>
        <w:r w:rsidR="008F3FB8">
          <w:rPr>
            <w:noProof/>
            <w:webHidden/>
          </w:rPr>
          <w:t>26</w:t>
        </w:r>
        <w:r w:rsidR="008F3FB8">
          <w:rPr>
            <w:noProof/>
            <w:webHidden/>
          </w:rPr>
          <w:fldChar w:fldCharType="end"/>
        </w:r>
      </w:hyperlink>
    </w:p>
    <w:p w14:paraId="5560F50E" w14:textId="4B600859" w:rsidR="008F3FB8" w:rsidRDefault="00347332">
      <w:pPr>
        <w:pStyle w:val="TOC4"/>
        <w:rPr>
          <w:rFonts w:eastAsiaTheme="minorEastAsia"/>
          <w:smallCaps w:val="0"/>
          <w:noProof/>
          <w:sz w:val="22"/>
          <w:lang w:val="en-US" w:eastAsia="en-US" w:bidi="ar-SA"/>
        </w:rPr>
      </w:pPr>
      <w:hyperlink w:anchor="_Toc31303201" w:history="1">
        <w:r w:rsidR="008F3FB8" w:rsidRPr="0061541B">
          <w:rPr>
            <w:rStyle w:val="Hyperlink"/>
            <w:noProof/>
            <w:lang w:val="pt-BR"/>
          </w:rPr>
          <w:t>Microsoft Intune</w:t>
        </w:r>
        <w:r w:rsidR="008F3FB8">
          <w:rPr>
            <w:noProof/>
            <w:webHidden/>
          </w:rPr>
          <w:tab/>
        </w:r>
        <w:r w:rsidR="008F3FB8">
          <w:rPr>
            <w:noProof/>
            <w:webHidden/>
          </w:rPr>
          <w:fldChar w:fldCharType="begin"/>
        </w:r>
        <w:r w:rsidR="008F3FB8">
          <w:rPr>
            <w:noProof/>
            <w:webHidden/>
          </w:rPr>
          <w:instrText xml:space="preserve"> PAGEREF _Toc31303201 \h </w:instrText>
        </w:r>
        <w:r w:rsidR="008F3FB8">
          <w:rPr>
            <w:noProof/>
            <w:webHidden/>
          </w:rPr>
        </w:r>
        <w:r w:rsidR="008F3FB8">
          <w:rPr>
            <w:noProof/>
            <w:webHidden/>
          </w:rPr>
          <w:fldChar w:fldCharType="separate"/>
        </w:r>
        <w:r w:rsidR="008F3FB8">
          <w:rPr>
            <w:noProof/>
            <w:webHidden/>
          </w:rPr>
          <w:t>27</w:t>
        </w:r>
        <w:r w:rsidR="008F3FB8">
          <w:rPr>
            <w:noProof/>
            <w:webHidden/>
          </w:rPr>
          <w:fldChar w:fldCharType="end"/>
        </w:r>
      </w:hyperlink>
    </w:p>
    <w:p w14:paraId="03A5F2CE" w14:textId="2F0B6D1D" w:rsidR="008F3FB8" w:rsidRDefault="00347332">
      <w:pPr>
        <w:pStyle w:val="TOC4"/>
        <w:rPr>
          <w:rFonts w:eastAsiaTheme="minorEastAsia"/>
          <w:smallCaps w:val="0"/>
          <w:noProof/>
          <w:sz w:val="22"/>
          <w:lang w:val="en-US" w:eastAsia="en-US" w:bidi="ar-SA"/>
        </w:rPr>
      </w:pPr>
      <w:hyperlink w:anchor="_Toc31303202" w:history="1">
        <w:r w:rsidR="008F3FB8" w:rsidRPr="0061541B">
          <w:rPr>
            <w:rStyle w:val="Hyperlink"/>
            <w:noProof/>
            <w:lang w:val="pt-BR"/>
          </w:rPr>
          <w:t>Microsoft Learning</w:t>
        </w:r>
        <w:r w:rsidR="008F3FB8">
          <w:rPr>
            <w:noProof/>
            <w:webHidden/>
          </w:rPr>
          <w:tab/>
        </w:r>
        <w:r w:rsidR="008F3FB8">
          <w:rPr>
            <w:noProof/>
            <w:webHidden/>
          </w:rPr>
          <w:fldChar w:fldCharType="begin"/>
        </w:r>
        <w:r w:rsidR="008F3FB8">
          <w:rPr>
            <w:noProof/>
            <w:webHidden/>
          </w:rPr>
          <w:instrText xml:space="preserve"> PAGEREF _Toc31303202 \h </w:instrText>
        </w:r>
        <w:r w:rsidR="008F3FB8">
          <w:rPr>
            <w:noProof/>
            <w:webHidden/>
          </w:rPr>
        </w:r>
        <w:r w:rsidR="008F3FB8">
          <w:rPr>
            <w:noProof/>
            <w:webHidden/>
          </w:rPr>
          <w:fldChar w:fldCharType="separate"/>
        </w:r>
        <w:r w:rsidR="008F3FB8">
          <w:rPr>
            <w:noProof/>
            <w:webHidden/>
          </w:rPr>
          <w:t>27</w:t>
        </w:r>
        <w:r w:rsidR="008F3FB8">
          <w:rPr>
            <w:noProof/>
            <w:webHidden/>
          </w:rPr>
          <w:fldChar w:fldCharType="end"/>
        </w:r>
      </w:hyperlink>
    </w:p>
    <w:p w14:paraId="10607EB6" w14:textId="494337E6" w:rsidR="008F3FB8" w:rsidRDefault="00347332">
      <w:pPr>
        <w:pStyle w:val="TOC4"/>
        <w:rPr>
          <w:rFonts w:eastAsiaTheme="minorEastAsia"/>
          <w:smallCaps w:val="0"/>
          <w:noProof/>
          <w:sz w:val="22"/>
          <w:lang w:val="en-US" w:eastAsia="en-US" w:bidi="ar-SA"/>
        </w:rPr>
      </w:pPr>
      <w:hyperlink w:anchor="_Toc31303203" w:history="1">
        <w:r w:rsidR="008F3FB8" w:rsidRPr="0061541B">
          <w:rPr>
            <w:rStyle w:val="Hyperlink"/>
            <w:noProof/>
            <w:lang w:val="pt-BR"/>
          </w:rPr>
          <w:t>Microsoft Pesquisa no Bing</w:t>
        </w:r>
        <w:r w:rsidR="008F3FB8">
          <w:rPr>
            <w:noProof/>
            <w:webHidden/>
          </w:rPr>
          <w:tab/>
        </w:r>
        <w:r w:rsidR="008F3FB8">
          <w:rPr>
            <w:noProof/>
            <w:webHidden/>
          </w:rPr>
          <w:fldChar w:fldCharType="begin"/>
        </w:r>
        <w:r w:rsidR="008F3FB8">
          <w:rPr>
            <w:noProof/>
            <w:webHidden/>
          </w:rPr>
          <w:instrText xml:space="preserve"> PAGEREF _Toc31303203 \h </w:instrText>
        </w:r>
        <w:r w:rsidR="008F3FB8">
          <w:rPr>
            <w:noProof/>
            <w:webHidden/>
          </w:rPr>
        </w:r>
        <w:r w:rsidR="008F3FB8">
          <w:rPr>
            <w:noProof/>
            <w:webHidden/>
          </w:rPr>
          <w:fldChar w:fldCharType="separate"/>
        </w:r>
        <w:r w:rsidR="008F3FB8">
          <w:rPr>
            <w:noProof/>
            <w:webHidden/>
          </w:rPr>
          <w:t>28</w:t>
        </w:r>
        <w:r w:rsidR="008F3FB8">
          <w:rPr>
            <w:noProof/>
            <w:webHidden/>
          </w:rPr>
          <w:fldChar w:fldCharType="end"/>
        </w:r>
      </w:hyperlink>
    </w:p>
    <w:p w14:paraId="60E9D698" w14:textId="34B0D21A" w:rsidR="008F3FB8" w:rsidRDefault="00347332">
      <w:pPr>
        <w:pStyle w:val="TOC4"/>
        <w:rPr>
          <w:rFonts w:eastAsiaTheme="minorEastAsia"/>
          <w:smallCaps w:val="0"/>
          <w:noProof/>
          <w:sz w:val="22"/>
          <w:lang w:val="en-US" w:eastAsia="en-US" w:bidi="ar-SA"/>
        </w:rPr>
      </w:pPr>
      <w:hyperlink w:anchor="_Toc31303204" w:history="1">
        <w:r w:rsidR="008F3FB8" w:rsidRPr="0061541B">
          <w:rPr>
            <w:rStyle w:val="Hyperlink"/>
            <w:noProof/>
            <w:lang w:val="pt-BR"/>
          </w:rPr>
          <w:t>Minecraft: Education Edition</w:t>
        </w:r>
        <w:r w:rsidR="008F3FB8">
          <w:rPr>
            <w:noProof/>
            <w:webHidden/>
          </w:rPr>
          <w:tab/>
        </w:r>
        <w:r w:rsidR="008F3FB8">
          <w:rPr>
            <w:noProof/>
            <w:webHidden/>
          </w:rPr>
          <w:fldChar w:fldCharType="begin"/>
        </w:r>
        <w:r w:rsidR="008F3FB8">
          <w:rPr>
            <w:noProof/>
            <w:webHidden/>
          </w:rPr>
          <w:instrText xml:space="preserve"> PAGEREF _Toc31303204 \h </w:instrText>
        </w:r>
        <w:r w:rsidR="008F3FB8">
          <w:rPr>
            <w:noProof/>
            <w:webHidden/>
          </w:rPr>
        </w:r>
        <w:r w:rsidR="008F3FB8">
          <w:rPr>
            <w:noProof/>
            <w:webHidden/>
          </w:rPr>
          <w:fldChar w:fldCharType="separate"/>
        </w:r>
        <w:r w:rsidR="008F3FB8">
          <w:rPr>
            <w:noProof/>
            <w:webHidden/>
          </w:rPr>
          <w:t>28</w:t>
        </w:r>
        <w:r w:rsidR="008F3FB8">
          <w:rPr>
            <w:noProof/>
            <w:webHidden/>
          </w:rPr>
          <w:fldChar w:fldCharType="end"/>
        </w:r>
      </w:hyperlink>
    </w:p>
    <w:p w14:paraId="05DA7431" w14:textId="0EE3874D" w:rsidR="008F3FB8" w:rsidRDefault="00347332">
      <w:pPr>
        <w:pStyle w:val="TOC4"/>
        <w:rPr>
          <w:rFonts w:eastAsiaTheme="minorEastAsia"/>
          <w:smallCaps w:val="0"/>
          <w:noProof/>
          <w:sz w:val="22"/>
          <w:lang w:val="en-US" w:eastAsia="en-US" w:bidi="ar-SA"/>
        </w:rPr>
      </w:pPr>
      <w:hyperlink w:anchor="_Toc31303205" w:history="1">
        <w:r w:rsidR="008F3FB8" w:rsidRPr="0061541B">
          <w:rPr>
            <w:rStyle w:val="Hyperlink"/>
            <w:noProof/>
            <w:lang w:val="pt-BR"/>
          </w:rPr>
          <w:t>Office 365 Developer</w:t>
        </w:r>
        <w:r w:rsidR="008F3FB8">
          <w:rPr>
            <w:noProof/>
            <w:webHidden/>
          </w:rPr>
          <w:tab/>
        </w:r>
        <w:r w:rsidR="008F3FB8">
          <w:rPr>
            <w:noProof/>
            <w:webHidden/>
          </w:rPr>
          <w:fldChar w:fldCharType="begin"/>
        </w:r>
        <w:r w:rsidR="008F3FB8">
          <w:rPr>
            <w:noProof/>
            <w:webHidden/>
          </w:rPr>
          <w:instrText xml:space="preserve"> PAGEREF _Toc31303205 \h </w:instrText>
        </w:r>
        <w:r w:rsidR="008F3FB8">
          <w:rPr>
            <w:noProof/>
            <w:webHidden/>
          </w:rPr>
        </w:r>
        <w:r w:rsidR="008F3FB8">
          <w:rPr>
            <w:noProof/>
            <w:webHidden/>
          </w:rPr>
          <w:fldChar w:fldCharType="separate"/>
        </w:r>
        <w:r w:rsidR="008F3FB8">
          <w:rPr>
            <w:noProof/>
            <w:webHidden/>
          </w:rPr>
          <w:t>28</w:t>
        </w:r>
        <w:r w:rsidR="008F3FB8">
          <w:rPr>
            <w:noProof/>
            <w:webHidden/>
          </w:rPr>
          <w:fldChar w:fldCharType="end"/>
        </w:r>
      </w:hyperlink>
    </w:p>
    <w:p w14:paraId="28A82FA7" w14:textId="5D222FCF" w:rsidR="008F3FB8" w:rsidRDefault="00347332">
      <w:pPr>
        <w:pStyle w:val="TOC4"/>
        <w:rPr>
          <w:rFonts w:eastAsiaTheme="minorEastAsia"/>
          <w:smallCaps w:val="0"/>
          <w:noProof/>
          <w:sz w:val="22"/>
          <w:lang w:val="en-US" w:eastAsia="en-US" w:bidi="ar-SA"/>
        </w:rPr>
      </w:pPr>
      <w:hyperlink w:anchor="_Toc31303206" w:history="1">
        <w:r w:rsidR="008F3FB8" w:rsidRPr="0061541B">
          <w:rPr>
            <w:rStyle w:val="Hyperlink"/>
            <w:noProof/>
          </w:rPr>
          <w:t>Proteção Avançada Contra Ameaças do Microsoft Defender</w:t>
        </w:r>
        <w:r w:rsidR="008F3FB8">
          <w:rPr>
            <w:noProof/>
            <w:webHidden/>
          </w:rPr>
          <w:tab/>
        </w:r>
        <w:r w:rsidR="008F3FB8">
          <w:rPr>
            <w:noProof/>
            <w:webHidden/>
          </w:rPr>
          <w:fldChar w:fldCharType="begin"/>
        </w:r>
        <w:r w:rsidR="008F3FB8">
          <w:rPr>
            <w:noProof/>
            <w:webHidden/>
          </w:rPr>
          <w:instrText xml:space="preserve"> PAGEREF _Toc31303206 \h </w:instrText>
        </w:r>
        <w:r w:rsidR="008F3FB8">
          <w:rPr>
            <w:noProof/>
            <w:webHidden/>
          </w:rPr>
        </w:r>
        <w:r w:rsidR="008F3FB8">
          <w:rPr>
            <w:noProof/>
            <w:webHidden/>
          </w:rPr>
          <w:fldChar w:fldCharType="separate"/>
        </w:r>
        <w:r w:rsidR="008F3FB8">
          <w:rPr>
            <w:noProof/>
            <w:webHidden/>
          </w:rPr>
          <w:t>28</w:t>
        </w:r>
        <w:r w:rsidR="008F3FB8">
          <w:rPr>
            <w:noProof/>
            <w:webHidden/>
          </w:rPr>
          <w:fldChar w:fldCharType="end"/>
        </w:r>
      </w:hyperlink>
    </w:p>
    <w:p w14:paraId="5738E7D1" w14:textId="3EF71088" w:rsidR="008F3FB8" w:rsidRDefault="00347332">
      <w:pPr>
        <w:pStyle w:val="TOC1"/>
        <w:tabs>
          <w:tab w:val="right" w:leader="dot" w:pos="5030"/>
        </w:tabs>
        <w:rPr>
          <w:rFonts w:eastAsiaTheme="minorEastAsia"/>
          <w:b w:val="0"/>
          <w:caps w:val="0"/>
          <w:noProof/>
          <w:sz w:val="22"/>
          <w:lang w:val="en-US" w:eastAsia="en-US" w:bidi="ar-SA"/>
        </w:rPr>
      </w:pPr>
      <w:hyperlink w:anchor="_Toc31303207" w:history="1">
        <w:r w:rsidR="008F3FB8" w:rsidRPr="0061541B">
          <w:rPr>
            <w:rStyle w:val="Hyperlink"/>
            <w:noProof/>
          </w:rPr>
          <w:t>Anexo 1 – Notificações</w:t>
        </w:r>
        <w:r w:rsidR="008F3FB8">
          <w:rPr>
            <w:noProof/>
            <w:webHidden/>
          </w:rPr>
          <w:tab/>
        </w:r>
        <w:r w:rsidR="008F3FB8">
          <w:rPr>
            <w:noProof/>
            <w:webHidden/>
          </w:rPr>
          <w:fldChar w:fldCharType="begin"/>
        </w:r>
        <w:r w:rsidR="008F3FB8">
          <w:rPr>
            <w:noProof/>
            <w:webHidden/>
          </w:rPr>
          <w:instrText xml:space="preserve"> PAGEREF _Toc31303207 \h </w:instrText>
        </w:r>
        <w:r w:rsidR="008F3FB8">
          <w:rPr>
            <w:noProof/>
            <w:webHidden/>
          </w:rPr>
        </w:r>
        <w:r w:rsidR="008F3FB8">
          <w:rPr>
            <w:noProof/>
            <w:webHidden/>
          </w:rPr>
          <w:fldChar w:fldCharType="separate"/>
        </w:r>
        <w:r w:rsidR="008F3FB8">
          <w:rPr>
            <w:noProof/>
            <w:webHidden/>
          </w:rPr>
          <w:t>29</w:t>
        </w:r>
        <w:r w:rsidR="008F3FB8">
          <w:rPr>
            <w:noProof/>
            <w:webHidden/>
          </w:rPr>
          <w:fldChar w:fldCharType="end"/>
        </w:r>
      </w:hyperlink>
    </w:p>
    <w:p w14:paraId="3D222813" w14:textId="2254F2CC" w:rsidR="008F3FB8" w:rsidRDefault="00347332">
      <w:pPr>
        <w:pStyle w:val="TOC3"/>
        <w:rPr>
          <w:rFonts w:eastAsiaTheme="minorEastAsia"/>
          <w:b w:val="0"/>
          <w:smallCaps w:val="0"/>
          <w:sz w:val="22"/>
          <w:lang w:val="en-US" w:eastAsia="en-US" w:bidi="ar-SA"/>
        </w:rPr>
      </w:pPr>
      <w:hyperlink w:anchor="_Toc31303208" w:history="1">
        <w:r w:rsidR="008F3FB8" w:rsidRPr="0061541B">
          <w:rPr>
            <w:rStyle w:val="Hyperlink"/>
          </w:rPr>
          <w:t>Exclusão dos Serviços Online da DPA</w:t>
        </w:r>
        <w:r w:rsidR="008F3FB8">
          <w:rPr>
            <w:webHidden/>
          </w:rPr>
          <w:tab/>
        </w:r>
        <w:r w:rsidR="008F3FB8">
          <w:rPr>
            <w:webHidden/>
          </w:rPr>
          <w:fldChar w:fldCharType="begin"/>
        </w:r>
        <w:r w:rsidR="008F3FB8">
          <w:rPr>
            <w:webHidden/>
          </w:rPr>
          <w:instrText xml:space="preserve"> PAGEREF _Toc31303208 \h </w:instrText>
        </w:r>
        <w:r w:rsidR="008F3FB8">
          <w:rPr>
            <w:webHidden/>
          </w:rPr>
        </w:r>
        <w:r w:rsidR="008F3FB8">
          <w:rPr>
            <w:webHidden/>
          </w:rPr>
          <w:fldChar w:fldCharType="separate"/>
        </w:r>
        <w:r w:rsidR="008F3FB8">
          <w:rPr>
            <w:webHidden/>
          </w:rPr>
          <w:t>29</w:t>
        </w:r>
        <w:r w:rsidR="008F3FB8">
          <w:rPr>
            <w:webHidden/>
          </w:rPr>
          <w:fldChar w:fldCharType="end"/>
        </w:r>
      </w:hyperlink>
    </w:p>
    <w:p w14:paraId="62683100" w14:textId="5A14F50F" w:rsidR="008F3FB8" w:rsidRDefault="00347332">
      <w:pPr>
        <w:pStyle w:val="TOC3"/>
        <w:rPr>
          <w:rFonts w:eastAsiaTheme="minorEastAsia"/>
          <w:b w:val="0"/>
          <w:smallCaps w:val="0"/>
          <w:sz w:val="22"/>
          <w:lang w:val="en-US" w:eastAsia="en-US" w:bidi="ar-SA"/>
        </w:rPr>
      </w:pPr>
      <w:hyperlink w:anchor="_Toc31303209" w:history="1">
        <w:r w:rsidR="008F3FB8" w:rsidRPr="0061541B">
          <w:rPr>
            <w:rStyle w:val="Hyperlink"/>
          </w:rPr>
          <w:t>Serviços Online Principais</w:t>
        </w:r>
        <w:r w:rsidR="008F3FB8">
          <w:rPr>
            <w:webHidden/>
          </w:rPr>
          <w:tab/>
        </w:r>
        <w:r w:rsidR="008F3FB8">
          <w:rPr>
            <w:webHidden/>
          </w:rPr>
          <w:fldChar w:fldCharType="begin"/>
        </w:r>
        <w:r w:rsidR="008F3FB8">
          <w:rPr>
            <w:webHidden/>
          </w:rPr>
          <w:instrText xml:space="preserve"> PAGEREF _Toc31303209 \h </w:instrText>
        </w:r>
        <w:r w:rsidR="008F3FB8">
          <w:rPr>
            <w:webHidden/>
          </w:rPr>
        </w:r>
        <w:r w:rsidR="008F3FB8">
          <w:rPr>
            <w:webHidden/>
          </w:rPr>
          <w:fldChar w:fldCharType="separate"/>
        </w:r>
        <w:r w:rsidR="008F3FB8">
          <w:rPr>
            <w:webHidden/>
          </w:rPr>
          <w:t>29</w:t>
        </w:r>
        <w:r w:rsidR="008F3FB8">
          <w:rPr>
            <w:webHidden/>
          </w:rPr>
          <w:fldChar w:fldCharType="end"/>
        </w:r>
      </w:hyperlink>
    </w:p>
    <w:p w14:paraId="522CAD82" w14:textId="5179DD5C" w:rsidR="008F3FB8" w:rsidRDefault="00347332">
      <w:pPr>
        <w:pStyle w:val="TOC3"/>
        <w:rPr>
          <w:rFonts w:eastAsiaTheme="minorEastAsia"/>
          <w:b w:val="0"/>
          <w:smallCaps w:val="0"/>
          <w:sz w:val="22"/>
          <w:lang w:val="en-US" w:eastAsia="en-US" w:bidi="ar-SA"/>
        </w:rPr>
      </w:pPr>
      <w:hyperlink w:anchor="_Toc31303210" w:history="1">
        <w:r w:rsidR="008F3FB8" w:rsidRPr="0061541B">
          <w:rPr>
            <w:rStyle w:val="Hyperlink"/>
          </w:rPr>
          <w:t>Mapas Bing</w:t>
        </w:r>
        <w:r w:rsidR="008F3FB8">
          <w:rPr>
            <w:webHidden/>
          </w:rPr>
          <w:tab/>
        </w:r>
        <w:r w:rsidR="008F3FB8">
          <w:rPr>
            <w:webHidden/>
          </w:rPr>
          <w:fldChar w:fldCharType="begin"/>
        </w:r>
        <w:r w:rsidR="008F3FB8">
          <w:rPr>
            <w:webHidden/>
          </w:rPr>
          <w:instrText xml:space="preserve"> PAGEREF _Toc31303210 \h </w:instrText>
        </w:r>
        <w:r w:rsidR="008F3FB8">
          <w:rPr>
            <w:webHidden/>
          </w:rPr>
        </w:r>
        <w:r w:rsidR="008F3FB8">
          <w:rPr>
            <w:webHidden/>
          </w:rPr>
          <w:fldChar w:fldCharType="separate"/>
        </w:r>
        <w:r w:rsidR="008F3FB8">
          <w:rPr>
            <w:webHidden/>
          </w:rPr>
          <w:t>30</w:t>
        </w:r>
        <w:r w:rsidR="008F3FB8">
          <w:rPr>
            <w:webHidden/>
          </w:rPr>
          <w:fldChar w:fldCharType="end"/>
        </w:r>
      </w:hyperlink>
    </w:p>
    <w:p w14:paraId="17092C45" w14:textId="36FCC9AA" w:rsidR="008F3FB8" w:rsidRDefault="00347332">
      <w:pPr>
        <w:pStyle w:val="TOC3"/>
        <w:rPr>
          <w:rFonts w:eastAsiaTheme="minorEastAsia"/>
          <w:b w:val="0"/>
          <w:smallCaps w:val="0"/>
          <w:sz w:val="22"/>
          <w:lang w:val="en-US" w:eastAsia="en-US" w:bidi="ar-SA"/>
        </w:rPr>
      </w:pPr>
      <w:hyperlink w:anchor="_Toc31303211" w:history="1">
        <w:r w:rsidR="008F3FB8" w:rsidRPr="0061541B">
          <w:rPr>
            <w:rStyle w:val="Hyperlink"/>
          </w:rPr>
          <w:t>Serviços Profissionais</w:t>
        </w:r>
        <w:r w:rsidR="008F3FB8">
          <w:rPr>
            <w:webHidden/>
          </w:rPr>
          <w:tab/>
        </w:r>
        <w:r w:rsidR="008F3FB8">
          <w:rPr>
            <w:webHidden/>
          </w:rPr>
          <w:fldChar w:fldCharType="begin"/>
        </w:r>
        <w:r w:rsidR="008F3FB8">
          <w:rPr>
            <w:webHidden/>
          </w:rPr>
          <w:instrText xml:space="preserve"> PAGEREF _Toc31303211 \h </w:instrText>
        </w:r>
        <w:r w:rsidR="008F3FB8">
          <w:rPr>
            <w:webHidden/>
          </w:rPr>
        </w:r>
        <w:r w:rsidR="008F3FB8">
          <w:rPr>
            <w:webHidden/>
          </w:rPr>
          <w:fldChar w:fldCharType="separate"/>
        </w:r>
        <w:r w:rsidR="008F3FB8">
          <w:rPr>
            <w:webHidden/>
          </w:rPr>
          <w:t>31</w:t>
        </w:r>
        <w:r w:rsidR="008F3FB8">
          <w:rPr>
            <w:webHidden/>
          </w:rPr>
          <w:fldChar w:fldCharType="end"/>
        </w:r>
      </w:hyperlink>
    </w:p>
    <w:p w14:paraId="55F416F3" w14:textId="55CA3D57" w:rsidR="008F3FB8" w:rsidRDefault="00347332">
      <w:pPr>
        <w:pStyle w:val="TOC3"/>
        <w:rPr>
          <w:rFonts w:eastAsiaTheme="minorEastAsia"/>
          <w:b w:val="0"/>
          <w:smallCaps w:val="0"/>
          <w:sz w:val="22"/>
          <w:lang w:val="en-US" w:eastAsia="en-US" w:bidi="ar-SA"/>
        </w:rPr>
      </w:pPr>
      <w:hyperlink w:anchor="_Toc31303212" w:history="1">
        <w:r w:rsidR="008F3FB8" w:rsidRPr="0061541B">
          <w:rPr>
            <w:rStyle w:val="Hyperlink"/>
          </w:rPr>
          <w:t>Notificação relativa à Codificação H.265/HEVC dos Serviços de Multimédia do Azure</w:t>
        </w:r>
        <w:r w:rsidR="008F3FB8">
          <w:rPr>
            <w:webHidden/>
          </w:rPr>
          <w:tab/>
        </w:r>
        <w:r w:rsidR="008F3FB8">
          <w:rPr>
            <w:webHidden/>
          </w:rPr>
          <w:fldChar w:fldCharType="begin"/>
        </w:r>
        <w:r w:rsidR="008F3FB8">
          <w:rPr>
            <w:webHidden/>
          </w:rPr>
          <w:instrText xml:space="preserve"> PAGEREF _Toc31303212 \h </w:instrText>
        </w:r>
        <w:r w:rsidR="008F3FB8">
          <w:rPr>
            <w:webHidden/>
          </w:rPr>
        </w:r>
        <w:r w:rsidR="008F3FB8">
          <w:rPr>
            <w:webHidden/>
          </w:rPr>
          <w:fldChar w:fldCharType="separate"/>
        </w:r>
        <w:r w:rsidR="008F3FB8">
          <w:rPr>
            <w:webHidden/>
          </w:rPr>
          <w:t>32</w:t>
        </w:r>
        <w:r w:rsidR="008F3FB8">
          <w:rPr>
            <w:webHidden/>
          </w:rPr>
          <w:fldChar w:fldCharType="end"/>
        </w:r>
      </w:hyperlink>
    </w:p>
    <w:p w14:paraId="102157D9" w14:textId="49DF4E88" w:rsidR="008F3FB8" w:rsidRDefault="00347332">
      <w:pPr>
        <w:pStyle w:val="TOC3"/>
        <w:rPr>
          <w:rFonts w:eastAsiaTheme="minorEastAsia"/>
          <w:b w:val="0"/>
          <w:smallCaps w:val="0"/>
          <w:sz w:val="22"/>
          <w:lang w:val="en-US" w:eastAsia="en-US" w:bidi="ar-SA"/>
        </w:rPr>
      </w:pPr>
      <w:hyperlink w:anchor="_Toc31303213" w:history="1">
        <w:r w:rsidR="008F3FB8" w:rsidRPr="0061541B">
          <w:rPr>
            <w:rStyle w:val="Hyperlink"/>
          </w:rPr>
          <w:t>Notificação relativa ao Adobe Flash Player</w:t>
        </w:r>
        <w:r w:rsidR="008F3FB8">
          <w:rPr>
            <w:webHidden/>
          </w:rPr>
          <w:tab/>
        </w:r>
        <w:r w:rsidR="008F3FB8">
          <w:rPr>
            <w:webHidden/>
          </w:rPr>
          <w:fldChar w:fldCharType="begin"/>
        </w:r>
        <w:r w:rsidR="008F3FB8">
          <w:rPr>
            <w:webHidden/>
          </w:rPr>
          <w:instrText xml:space="preserve"> PAGEREF _Toc31303213 \h </w:instrText>
        </w:r>
        <w:r w:rsidR="008F3FB8">
          <w:rPr>
            <w:webHidden/>
          </w:rPr>
        </w:r>
        <w:r w:rsidR="008F3FB8">
          <w:rPr>
            <w:webHidden/>
          </w:rPr>
          <w:fldChar w:fldCharType="separate"/>
        </w:r>
        <w:r w:rsidR="008F3FB8">
          <w:rPr>
            <w:webHidden/>
          </w:rPr>
          <w:t>33</w:t>
        </w:r>
        <w:r w:rsidR="008F3FB8">
          <w:rPr>
            <w:webHidden/>
          </w:rPr>
          <w:fldChar w:fldCharType="end"/>
        </w:r>
      </w:hyperlink>
    </w:p>
    <w:p w14:paraId="6A33E510" w14:textId="31F74821" w:rsidR="008F3FB8" w:rsidRDefault="00347332">
      <w:pPr>
        <w:pStyle w:val="TOC3"/>
        <w:rPr>
          <w:rFonts w:eastAsiaTheme="minorEastAsia"/>
          <w:b w:val="0"/>
          <w:smallCaps w:val="0"/>
          <w:sz w:val="22"/>
          <w:lang w:val="en-US" w:eastAsia="en-US" w:bidi="ar-SA"/>
        </w:rPr>
      </w:pPr>
      <w:hyperlink w:anchor="_Toc31303214" w:history="1">
        <w:r w:rsidR="008F3FB8" w:rsidRPr="0061541B">
          <w:rPr>
            <w:rStyle w:val="Hyperlink"/>
          </w:rPr>
          <w:t>Notificação relativa à Norma Visual H.264/AVC, à Norma de Vídeo VC-1, à Norma Visual MPEG-4 Part 2 e à Norma de Vídeo MPEG-2 Part</w:t>
        </w:r>
        <w:r w:rsidR="008F3FB8">
          <w:rPr>
            <w:webHidden/>
          </w:rPr>
          <w:tab/>
        </w:r>
        <w:r w:rsidR="008F3FB8">
          <w:rPr>
            <w:webHidden/>
          </w:rPr>
          <w:fldChar w:fldCharType="begin"/>
        </w:r>
        <w:r w:rsidR="008F3FB8">
          <w:rPr>
            <w:webHidden/>
          </w:rPr>
          <w:instrText xml:space="preserve"> PAGEREF _Toc31303214 \h </w:instrText>
        </w:r>
        <w:r w:rsidR="008F3FB8">
          <w:rPr>
            <w:webHidden/>
          </w:rPr>
        </w:r>
        <w:r w:rsidR="008F3FB8">
          <w:rPr>
            <w:webHidden/>
          </w:rPr>
          <w:fldChar w:fldCharType="separate"/>
        </w:r>
        <w:r w:rsidR="008F3FB8">
          <w:rPr>
            <w:webHidden/>
          </w:rPr>
          <w:t>33</w:t>
        </w:r>
        <w:r w:rsidR="008F3FB8">
          <w:rPr>
            <w:webHidden/>
          </w:rPr>
          <w:fldChar w:fldCharType="end"/>
        </w:r>
      </w:hyperlink>
    </w:p>
    <w:p w14:paraId="63E790B8" w14:textId="45D5CB2F" w:rsidR="008F3FB8" w:rsidRDefault="00347332">
      <w:pPr>
        <w:pStyle w:val="TOC1"/>
        <w:tabs>
          <w:tab w:val="right" w:leader="dot" w:pos="5030"/>
        </w:tabs>
        <w:rPr>
          <w:rFonts w:eastAsiaTheme="minorEastAsia"/>
          <w:b w:val="0"/>
          <w:caps w:val="0"/>
          <w:noProof/>
          <w:sz w:val="22"/>
          <w:lang w:val="en-US" w:eastAsia="en-US" w:bidi="ar-SA"/>
        </w:rPr>
      </w:pPr>
      <w:hyperlink w:anchor="_Toc31303215" w:history="1">
        <w:r w:rsidR="008F3FB8" w:rsidRPr="0061541B">
          <w:rPr>
            <w:rStyle w:val="Hyperlink"/>
            <w:noProof/>
          </w:rPr>
          <w:t>Anexo 2 – Conjuntos de Aplicações de Licença de Subscrição</w:t>
        </w:r>
        <w:r w:rsidR="008F3FB8">
          <w:rPr>
            <w:noProof/>
            <w:webHidden/>
          </w:rPr>
          <w:tab/>
        </w:r>
        <w:r w:rsidR="008F3FB8">
          <w:rPr>
            <w:noProof/>
            <w:webHidden/>
          </w:rPr>
          <w:fldChar w:fldCharType="begin"/>
        </w:r>
        <w:r w:rsidR="008F3FB8">
          <w:rPr>
            <w:noProof/>
            <w:webHidden/>
          </w:rPr>
          <w:instrText xml:space="preserve"> PAGEREF _Toc31303215 \h </w:instrText>
        </w:r>
        <w:r w:rsidR="008F3FB8">
          <w:rPr>
            <w:noProof/>
            <w:webHidden/>
          </w:rPr>
        </w:r>
        <w:r w:rsidR="008F3FB8">
          <w:rPr>
            <w:noProof/>
            <w:webHidden/>
          </w:rPr>
          <w:fldChar w:fldCharType="separate"/>
        </w:r>
        <w:r w:rsidR="008F3FB8">
          <w:rPr>
            <w:noProof/>
            <w:webHidden/>
          </w:rPr>
          <w:t>34</w:t>
        </w:r>
        <w:r w:rsidR="008F3FB8">
          <w:rPr>
            <w:noProof/>
            <w:webHidden/>
          </w:rPr>
          <w:fldChar w:fldCharType="end"/>
        </w:r>
      </w:hyperlink>
    </w:p>
    <w:p w14:paraId="45A7D0FD" w14:textId="1F627ED5" w:rsidR="008F3FB8" w:rsidRDefault="00347332">
      <w:pPr>
        <w:pStyle w:val="TOC3"/>
        <w:rPr>
          <w:rFonts w:eastAsiaTheme="minorEastAsia"/>
          <w:b w:val="0"/>
          <w:smallCaps w:val="0"/>
          <w:sz w:val="22"/>
          <w:lang w:val="en-US" w:eastAsia="en-US" w:bidi="ar-SA"/>
        </w:rPr>
      </w:pPr>
      <w:hyperlink w:anchor="_Toc31303216" w:history="1">
        <w:r w:rsidR="008F3FB8" w:rsidRPr="0061541B">
          <w:rPr>
            <w:rStyle w:val="Hyperlink"/>
          </w:rPr>
          <w:t>Setor Público</w:t>
        </w:r>
        <w:r w:rsidR="008F3FB8">
          <w:rPr>
            <w:webHidden/>
          </w:rPr>
          <w:tab/>
        </w:r>
        <w:r w:rsidR="008F3FB8">
          <w:rPr>
            <w:webHidden/>
          </w:rPr>
          <w:fldChar w:fldCharType="begin"/>
        </w:r>
        <w:r w:rsidR="008F3FB8">
          <w:rPr>
            <w:webHidden/>
          </w:rPr>
          <w:instrText xml:space="preserve"> PAGEREF _Toc31303216 \h </w:instrText>
        </w:r>
        <w:r w:rsidR="008F3FB8">
          <w:rPr>
            <w:webHidden/>
          </w:rPr>
        </w:r>
        <w:r w:rsidR="008F3FB8">
          <w:rPr>
            <w:webHidden/>
          </w:rPr>
          <w:fldChar w:fldCharType="separate"/>
        </w:r>
        <w:r w:rsidR="008F3FB8">
          <w:rPr>
            <w:webHidden/>
          </w:rPr>
          <w:t>35</w:t>
        </w:r>
        <w:r w:rsidR="008F3FB8">
          <w:rPr>
            <w:webHidden/>
          </w:rPr>
          <w:fldChar w:fldCharType="end"/>
        </w:r>
      </w:hyperlink>
    </w:p>
    <w:p w14:paraId="092C9288" w14:textId="52095433"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4" w:name="Introduction"/>
      <w:bookmarkStart w:id="5" w:name="_Toc507768531"/>
      <w:bookmarkStart w:id="6" w:name="_Toc507239485"/>
      <w:bookmarkStart w:id="7" w:name="_Toc31303149"/>
      <w:bookmarkStart w:id="8" w:name="_Toc378147615"/>
      <w:bookmarkStart w:id="9" w:name="_Toc378151517"/>
      <w:bookmarkStart w:id="10" w:name="_Toc379797094"/>
      <w:bookmarkStart w:id="11" w:name="_Toc380513120"/>
      <w:bookmarkStart w:id="12" w:name="_Toc380655159"/>
      <w:bookmarkStart w:id="13" w:name="_Toc383415077"/>
      <w:r>
        <w:lastRenderedPageBreak/>
        <w:t>Introdução</w:t>
      </w:r>
      <w:bookmarkEnd w:id="4"/>
      <w:bookmarkEnd w:id="5"/>
      <w:bookmarkEnd w:id="6"/>
      <w:bookmarkEnd w:id="7"/>
    </w:p>
    <w:p w14:paraId="27CFD986" w14:textId="06CC7CA6" w:rsidR="00C562FE" w:rsidRDefault="00CC5062" w:rsidP="00C562FE">
      <w:pPr>
        <w:pStyle w:val="ProductList-Body"/>
        <w:spacing w:after="240"/>
      </w:pPr>
      <w:bookmarkStart w:id="14" w:name="_Toc507768532"/>
      <w:r>
        <w:t>As partes concordam que estes Termos dos Serviços Online regulam a utilização dos Serviços Online por parte do Cliente e que a DPA (definida abaixo) estabelece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incluindo, sem limitação, os termos no Anexo 1 e os termos na DPA para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 Em caso de conflito ou inconsistência entre a DPA e quaisquer outros termos no contrato de licenciamento em volume do Cliente (incluindo os Termos de Produto ou os Termos dos Serviços Online), prevalecerá a DPA</w:t>
      </w:r>
      <w:r w:rsidR="00C562FE">
        <w:t>.</w:t>
      </w:r>
    </w:p>
    <w:p w14:paraId="14BA67A2" w14:textId="77777777" w:rsidR="00721CEC" w:rsidRDefault="00721CEC" w:rsidP="00721CEC">
      <w:pPr>
        <w:pStyle w:val="ProductList-SubSubSectionHeading"/>
        <w:outlineLvl w:val="1"/>
      </w:pPr>
      <w:bookmarkStart w:id="15" w:name="_Toc31303150"/>
      <w:r>
        <w:t>Contratos de Nível de Serviço</w:t>
      </w:r>
      <w:bookmarkEnd w:id="14"/>
      <w:bookmarkEnd w:id="15"/>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6" w:name="_Toc507768533"/>
      <w:bookmarkStart w:id="17" w:name="_Toc31303151"/>
      <w:r>
        <w:t>Termos e Atualizações dos Serviços Online Aplicáveis</w:t>
      </w:r>
      <w:bookmarkEnd w:id="16"/>
      <w:bookmarkEnd w:id="17"/>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8" w:name="_Toc507768534"/>
      <w:bookmarkStart w:id="19" w:name="_Toc31303152"/>
      <w:r>
        <w:t>Notificações Eletrónicas</w:t>
      </w:r>
      <w:bookmarkEnd w:id="18"/>
      <w:bookmarkEnd w:id="19"/>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20" w:name="_Toc507768535"/>
      <w:bookmarkStart w:id="21" w:name="_Toc507239486"/>
      <w:bookmarkStart w:id="22" w:name="_Toc31303153"/>
      <w:r>
        <w:t>Versões Anteriores</w:t>
      </w:r>
      <w:bookmarkEnd w:id="20"/>
      <w:bookmarkEnd w:id="21"/>
      <w:bookmarkEnd w:id="22"/>
    </w:p>
    <w:p w14:paraId="67D108AB" w14:textId="64F45AC9"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4CBC6373" w14:textId="77777777" w:rsidR="006F5AA7" w:rsidRDefault="006F5AA7" w:rsidP="006F5AA7">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1303154"/>
      <w:r>
        <w:t>Clarificações e Resumo de Alterações</w:t>
      </w:r>
      <w:bookmarkEnd w:id="23"/>
      <w:bookmarkEnd w:id="24"/>
      <w:bookmarkEnd w:id="25"/>
      <w:bookmarkEnd w:id="26"/>
      <w:bookmarkEnd w:id="27"/>
      <w:bookmarkEnd w:id="28"/>
      <w:bookmarkEnd w:id="29"/>
      <w:bookmarkEnd w:id="30"/>
      <w:bookmarkEnd w:id="31"/>
      <w:bookmarkEnd w:id="32"/>
    </w:p>
    <w:tbl>
      <w:tblPr>
        <w:tblStyle w:val="PURTable"/>
        <w:tblW w:w="10773" w:type="dxa"/>
        <w:tblInd w:w="76" w:type="dxa"/>
        <w:tblLook w:val="04A0" w:firstRow="1" w:lastRow="0" w:firstColumn="1" w:lastColumn="0" w:noHBand="0" w:noVBand="1"/>
      </w:tblPr>
      <w:tblGrid>
        <w:gridCol w:w="5378"/>
        <w:gridCol w:w="5395"/>
      </w:tblGrid>
      <w:tr w:rsidR="008F3FB8" w14:paraId="080B3BE0" w14:textId="77777777" w:rsidTr="00A10E78">
        <w:trPr>
          <w:cnfStyle w:val="100000000000" w:firstRow="1" w:lastRow="0" w:firstColumn="0" w:lastColumn="0" w:oddVBand="0" w:evenVBand="0" w:oddHBand="0" w:evenHBand="0" w:firstRowFirstColumn="0" w:firstRowLastColumn="0" w:lastRowFirstColumn="0" w:lastRowLastColumn="0"/>
        </w:trPr>
        <w:tc>
          <w:tcPr>
            <w:tcW w:w="5378" w:type="dxa"/>
            <w:tcBorders>
              <w:top w:val="single" w:sz="4" w:space="0" w:color="000000"/>
              <w:left w:val="single" w:sz="4" w:space="0" w:color="000000"/>
              <w:bottom w:val="single" w:sz="4" w:space="0" w:color="000000"/>
              <w:right w:val="single" w:sz="4" w:space="0" w:color="000000"/>
            </w:tcBorders>
            <w:shd w:val="clear" w:color="auto" w:fill="0072C6"/>
          </w:tcPr>
          <w:p w14:paraId="7C590D31" w14:textId="77777777" w:rsidR="008F3FB8" w:rsidRDefault="008F3FB8" w:rsidP="00A10E78">
            <w:pPr>
              <w:pStyle w:val="ProductList-TableBody"/>
            </w:pPr>
            <w:bookmarkStart w:id="33" w:name="_Hlk494736247"/>
            <w:bookmarkStart w:id="34" w:name="_Hlk494736381"/>
            <w:r>
              <w:rPr>
                <w:color w:val="FFFFFF"/>
              </w:rPr>
              <w:t>Adições</w:t>
            </w:r>
          </w:p>
        </w:tc>
        <w:tc>
          <w:tcPr>
            <w:tcW w:w="5395" w:type="dxa"/>
            <w:tcBorders>
              <w:top w:val="single" w:sz="4" w:space="0" w:color="000000"/>
              <w:left w:val="single" w:sz="4" w:space="0" w:color="000000"/>
              <w:bottom w:val="single" w:sz="4" w:space="0" w:color="000000"/>
              <w:right w:val="single" w:sz="4" w:space="0" w:color="000000"/>
            </w:tcBorders>
            <w:shd w:val="clear" w:color="auto" w:fill="0072C6"/>
          </w:tcPr>
          <w:p w14:paraId="7F5C03D0" w14:textId="77777777" w:rsidR="008F3FB8" w:rsidRDefault="008F3FB8" w:rsidP="00A10E78">
            <w:pPr>
              <w:pStyle w:val="ProductList-TableBody"/>
            </w:pPr>
            <w:r>
              <w:rPr>
                <w:color w:val="FFFFFF"/>
              </w:rPr>
              <w:t>Eliminações</w:t>
            </w:r>
          </w:p>
        </w:tc>
      </w:tr>
      <w:tr w:rsidR="008F3FB8" w14:paraId="40F440AA" w14:textId="77777777" w:rsidTr="00A10E78">
        <w:tc>
          <w:tcPr>
            <w:tcW w:w="5378" w:type="dxa"/>
            <w:tcBorders>
              <w:top w:val="single" w:sz="4" w:space="0" w:color="000000"/>
              <w:left w:val="single" w:sz="4" w:space="0" w:color="000000"/>
              <w:bottom w:val="single" w:sz="4" w:space="0" w:color="000000"/>
              <w:right w:val="single" w:sz="4" w:space="0" w:color="000000"/>
            </w:tcBorders>
          </w:tcPr>
          <w:p w14:paraId="3204B6D9" w14:textId="77777777" w:rsidR="008F3FB8" w:rsidRDefault="008F3FB8" w:rsidP="00A10E78">
            <w:pPr>
              <w:pStyle w:val="ProductList-TableBody"/>
            </w:pPr>
            <w:r>
              <w:t>Dynamics 365 Commerce</w:t>
            </w:r>
          </w:p>
        </w:tc>
        <w:tc>
          <w:tcPr>
            <w:tcW w:w="5395" w:type="dxa"/>
            <w:tcBorders>
              <w:top w:val="single" w:sz="4" w:space="0" w:color="000000"/>
              <w:left w:val="single" w:sz="4" w:space="0" w:color="000000"/>
              <w:bottom w:val="single" w:sz="4" w:space="0" w:color="000000"/>
              <w:right w:val="single" w:sz="4" w:space="0" w:color="000000"/>
            </w:tcBorders>
          </w:tcPr>
          <w:p w14:paraId="79E77EB1" w14:textId="77777777" w:rsidR="008F3FB8" w:rsidRDefault="008F3FB8" w:rsidP="00A10E78">
            <w:pPr>
              <w:pStyle w:val="ProductList-TableBody"/>
            </w:pPr>
            <w:r>
              <w:t>Dynamics 365 Retail</w:t>
            </w:r>
          </w:p>
        </w:tc>
      </w:tr>
      <w:tr w:rsidR="008F3FB8" w14:paraId="76376BF8" w14:textId="77777777" w:rsidTr="00A10E78">
        <w:tc>
          <w:tcPr>
            <w:tcW w:w="5378" w:type="dxa"/>
            <w:tcBorders>
              <w:top w:val="single" w:sz="4" w:space="0" w:color="000000"/>
              <w:left w:val="single" w:sz="4" w:space="0" w:color="000000"/>
              <w:bottom w:val="single" w:sz="4" w:space="0" w:color="000000"/>
              <w:right w:val="single" w:sz="4" w:space="0" w:color="000000"/>
            </w:tcBorders>
          </w:tcPr>
          <w:p w14:paraId="7561970A" w14:textId="77777777" w:rsidR="008F3FB8" w:rsidRDefault="008F3FB8" w:rsidP="00A10E78">
            <w:pPr>
              <w:pStyle w:val="ProductList-TableBody"/>
            </w:pPr>
            <w:r>
              <w:t>Dynamics 365 Human Resources</w:t>
            </w:r>
          </w:p>
        </w:tc>
        <w:tc>
          <w:tcPr>
            <w:tcW w:w="5395" w:type="dxa"/>
            <w:tcBorders>
              <w:top w:val="single" w:sz="4" w:space="0" w:color="000000"/>
              <w:left w:val="single" w:sz="4" w:space="0" w:color="000000"/>
              <w:bottom w:val="single" w:sz="4" w:space="0" w:color="000000"/>
              <w:right w:val="single" w:sz="4" w:space="0" w:color="000000"/>
            </w:tcBorders>
          </w:tcPr>
          <w:p w14:paraId="3BEC604E" w14:textId="77777777" w:rsidR="008F3FB8" w:rsidRDefault="008F3FB8" w:rsidP="00A10E78">
            <w:pPr>
              <w:pStyle w:val="ProductList-TableBody"/>
            </w:pPr>
            <w:r>
              <w:t>Dynamics 365 Talent</w:t>
            </w:r>
          </w:p>
        </w:tc>
      </w:tr>
      <w:tr w:rsidR="008F3FB8" w14:paraId="5E79BB16" w14:textId="77777777" w:rsidTr="00A10E78">
        <w:tc>
          <w:tcPr>
            <w:tcW w:w="5378" w:type="dxa"/>
            <w:tcBorders>
              <w:top w:val="single" w:sz="4" w:space="0" w:color="000000"/>
              <w:left w:val="single" w:sz="4" w:space="0" w:color="000000"/>
              <w:bottom w:val="single" w:sz="4" w:space="0" w:color="000000"/>
              <w:right w:val="single" w:sz="4" w:space="0" w:color="000000"/>
            </w:tcBorders>
          </w:tcPr>
          <w:p w14:paraId="47360EEA" w14:textId="77777777" w:rsidR="008F3FB8" w:rsidRDefault="008F3FB8" w:rsidP="00A10E78">
            <w:pPr>
              <w:pStyle w:val="ProductList-TableBody"/>
            </w:pPr>
            <w:r>
              <w:t>Microsoft Power Automate</w:t>
            </w:r>
          </w:p>
        </w:tc>
        <w:tc>
          <w:tcPr>
            <w:tcW w:w="5395" w:type="dxa"/>
            <w:tcBorders>
              <w:top w:val="single" w:sz="4" w:space="0" w:color="000000"/>
              <w:left w:val="single" w:sz="4" w:space="0" w:color="000000"/>
              <w:bottom w:val="single" w:sz="4" w:space="0" w:color="000000"/>
              <w:right w:val="single" w:sz="4" w:space="0" w:color="000000"/>
            </w:tcBorders>
          </w:tcPr>
          <w:p w14:paraId="7FE710BA" w14:textId="77777777" w:rsidR="008F3FB8" w:rsidRDefault="008F3FB8" w:rsidP="00A10E78">
            <w:pPr>
              <w:pStyle w:val="ProductList-TableBody"/>
            </w:pPr>
            <w:r>
              <w:t>Microsoft Flow</w:t>
            </w:r>
          </w:p>
        </w:tc>
      </w:tr>
    </w:tbl>
    <w:p w14:paraId="7F0B1D38" w14:textId="77777777" w:rsidR="008F3FB8" w:rsidRDefault="008F3FB8" w:rsidP="008F3FB8">
      <w:pPr>
        <w:pStyle w:val="ProductList-ClauseHeading"/>
        <w:keepNext w:val="0"/>
      </w:pPr>
    </w:p>
    <w:p w14:paraId="686CF290" w14:textId="77777777" w:rsidR="008F3FB8" w:rsidRDefault="008F3FB8" w:rsidP="008F3FB8">
      <w:pPr>
        <w:pStyle w:val="ProductList-ClauseHeading"/>
        <w:keepNext w:val="0"/>
      </w:pPr>
      <w:r>
        <w:t>Termos Específicos do Serviço Online</w:t>
      </w:r>
    </w:p>
    <w:p w14:paraId="36A27D04" w14:textId="22CF942D" w:rsidR="008F3FB8" w:rsidRDefault="00347332" w:rsidP="008F3FB8">
      <w:pPr>
        <w:pStyle w:val="ProductList-Body"/>
      </w:pPr>
      <w:hyperlink w:anchor="Dynamics365" w:tooltip="Microsoft 365 Dynamics Services" w:history="1">
        <w:r w:rsidR="008F3FB8">
          <w:rPr>
            <w:rStyle w:val="Hyperlink"/>
          </w:rPr>
          <w:t>Microsoft 365 Dynamics Services</w:t>
        </w:r>
      </w:hyperlink>
      <w:r w:rsidR="008F3FB8">
        <w:t>: Várias atualizações para suportar a nova imagem de marca do Dynamics 365 Retail para Dynamics 365 Commerce, o lançamento do Dynamics 365 Human Resources e a extinção do Dynamics 365 Talent.</w:t>
      </w:r>
    </w:p>
    <w:p w14:paraId="12A2E237" w14:textId="613939A7" w:rsidR="008F3FB8" w:rsidRDefault="00347332" w:rsidP="008F3FB8">
      <w:pPr>
        <w:pStyle w:val="ProductList-Body"/>
      </w:pPr>
      <w:hyperlink w:anchor="O365Applications" w:tooltip="Aplicações do Office 365" w:history="1">
        <w:r w:rsidR="008F3FB8">
          <w:rPr>
            <w:rStyle w:val="Hyperlink"/>
          </w:rPr>
          <w:t>Aplicações do Office 365</w:t>
        </w:r>
      </w:hyperlink>
      <w:r w:rsidR="008F3FB8">
        <w:t>: Foi atualizada a cláusula Direitos de Utilização e Instalação para clarificar que os direitos de instalação e utilização do software com um Parceiro de Alojamento Multi-inquilino Qualificado (QMTH) não são aplicáveis se o QMTH estiver a utilizar um Fornecedor Listado como Fornecedor do Centro de Dados (tal como descrito nos Termos de Produto).</w:t>
      </w:r>
    </w:p>
    <w:p w14:paraId="1F729242" w14:textId="2E07D567" w:rsidR="00C17F3B" w:rsidRPr="003F5FE0" w:rsidRDefault="00347332" w:rsidP="008F3FB8">
      <w:pPr>
        <w:pStyle w:val="ProductList-Body"/>
      </w:pPr>
      <w:hyperlink w:anchor="ProjectOnline" w:tooltip="Project" w:history="1">
        <w:r w:rsidR="008F3FB8">
          <w:rPr>
            <w:rStyle w:val="Hyperlink"/>
          </w:rPr>
          <w:t>Project</w:t>
        </w:r>
      </w:hyperlink>
      <w:r w:rsidR="008F3FB8">
        <w:t>: Foi atualizada a cláusula Direitos de Utilização e Instalação para a aplicação Project para clarificar que os direitos de instalação e utilização do software com um Parceiro de Alojamento Multi-inquilino Qualificado (QMTH) não são aplicáveis se o QMTH estiver a utilizar um Fornecedor Listado como Fornecedor do Centro de Dados (tal como descrito nos Termos de Produto)</w:t>
      </w:r>
      <w:r w:rsidR="00C17F3B" w:rsidRPr="00C17F3B">
        <w:rPr>
          <w:rStyle w:val="Hyperlink"/>
          <w:color w:val="auto"/>
          <w:u w:val="none"/>
        </w:rPr>
        <w:t>.</w:t>
      </w:r>
    </w:p>
    <w:bookmarkEnd w:id="33"/>
    <w:bookmarkEnd w:id="34"/>
    <w:p w14:paraId="6F933410" w14:textId="4E3511B0" w:rsidR="00A04BF2" w:rsidRPr="00903BB7" w:rsidRDefault="00764EC0" w:rsidP="00B31465">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sidR="00A04BF2">
        <w:rPr>
          <w:rStyle w:val="Hyperlink"/>
          <w:sz w:val="16"/>
          <w:szCs w:val="16"/>
        </w:rPr>
        <w:t>Índice</w:t>
      </w:r>
      <w:r>
        <w:rPr>
          <w:rStyle w:val="Hyperlink"/>
          <w:sz w:val="16"/>
          <w:szCs w:val="16"/>
        </w:rPr>
        <w:fldChar w:fldCharType="end"/>
      </w:r>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55F96B10" w14:textId="6A2E49AB"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5" w:name="_Toc507768537"/>
      <w:bookmarkStart w:id="36" w:name="_Toc507239489"/>
      <w:bookmarkStart w:id="37" w:name="_Toc31303155"/>
      <w:bookmarkStart w:id="38" w:name="Definitions"/>
      <w:bookmarkEnd w:id="8"/>
      <w:bookmarkEnd w:id="9"/>
      <w:bookmarkEnd w:id="10"/>
      <w:bookmarkEnd w:id="11"/>
      <w:bookmarkEnd w:id="12"/>
      <w:bookmarkEnd w:id="13"/>
      <w:r>
        <w:lastRenderedPageBreak/>
        <w:t>Definições</w:t>
      </w:r>
      <w:bookmarkEnd w:id="35"/>
      <w:bookmarkEnd w:id="36"/>
      <w:bookmarkEnd w:id="37"/>
    </w:p>
    <w:bookmarkEnd w:id="38"/>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57BA873B" w:rsidR="00721CEC" w:rsidRDefault="00CC5062" w:rsidP="00721CEC">
      <w:pPr>
        <w:pStyle w:val="ProductList-Body"/>
        <w:spacing w:after="120"/>
      </w:pPr>
      <w:r>
        <w:t>“Serviços Online Principais” designa os Serviços Online apresentados como Serviços Online Principais no Anexo 1</w:t>
      </w:r>
      <w:r w:rsidR="00721CEC">
        <w:t>.</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22BA9943" w14:textId="77777777" w:rsidR="00CC5062" w:rsidRPr="00874919" w:rsidRDefault="00CC5062" w:rsidP="00CC5062">
      <w:pPr>
        <w:pStyle w:val="ProductList-Body"/>
        <w:spacing w:after="110"/>
      </w:pPr>
      <w:r>
        <w:t>“Adenda à Proteção de Dados” (DPA) designa a Adenda à Proteção de Dados dos Serviços Online da Microsoft publicada no Site Sobre Licenciamento.</w:t>
      </w:r>
    </w:p>
    <w:p w14:paraId="4B6B7AFB" w14:textId="1DE29C4E" w:rsidR="00721CEC" w:rsidRPr="00874919" w:rsidRDefault="00721CEC" w:rsidP="00CC5062">
      <w:pPr>
        <w:pStyle w:val="ProductList-Body"/>
        <w:spacing w:after="120"/>
      </w:pPr>
      <w:r>
        <w:t>“Utilizador Externo” designa um utilizador de um Serviço Online que não é um empregado, contratante ou agente local do Cliente ou das suas Empresas Afiliadas.</w:t>
      </w:r>
    </w:p>
    <w:p w14:paraId="4DD7F79B" w14:textId="1C693AA9"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3998F2D2" w14:textId="77777777" w:rsidR="00CC5062" w:rsidRPr="00874919" w:rsidRDefault="00CC5062" w:rsidP="00CC5062">
      <w:pPr>
        <w:pStyle w:val="ProductList-Body"/>
        <w:spacing w:after="110"/>
      </w:pPr>
      <w:r>
        <w:t xml:space="preserve">“Site sobre Licenciamento” designa o site </w:t>
      </w:r>
      <w:hyperlink r:id="rId19" w:history="1">
        <w:r>
          <w:rPr>
            <w:rStyle w:val="Hyperlink"/>
          </w:rPr>
          <w:t>http://www.microsoft.com/licensing/contracts</w:t>
        </w:r>
      </w:hyperlink>
      <w:r>
        <w:t xml:space="preserve"> ou um site que o suceda.</w:t>
      </w:r>
    </w:p>
    <w:p w14:paraId="1E1B8BDF" w14:textId="71811E70" w:rsidR="004350E3" w:rsidRDefault="004350E3" w:rsidP="00CC5062">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hyperlink r:id="rId20" w:history="1">
        <w:r>
          <w:rPr>
            <w:rStyle w:val="Hyperlink"/>
          </w:rPr>
          <w:t>Termos de Produto</w:t>
        </w:r>
      </w:hyperlink>
      <w:r>
        <w:t xml:space="preserve"> localizados em </w:t>
      </w:r>
      <w:hyperlink r:id="rId21" w:history="1">
        <w:r>
          <w:rPr>
            <w:rStyle w:val="Hyperlink"/>
          </w:rPr>
          <w:t>http://go.microsoft.com/?linkid=9839207</w:t>
        </w:r>
      </w:hyperlink>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hyperlink r:id="rId22" w:history="1">
        <w:r>
          <w:rPr>
            <w:rStyle w:val="Hyperlink"/>
          </w:rPr>
          <w:t>Termos de Produto</w:t>
        </w:r>
      </w:hyperlink>
      <w:r>
        <w:t xml:space="preserve">. Os Termos de Produto estão localizados em </w:t>
      </w:r>
      <w:hyperlink r:id="rId23" w:history="1">
        <w:r>
          <w:rPr>
            <w:rStyle w:val="Hyperlink"/>
          </w:rPr>
          <w:t>http://go.microsoft.com/?linkid=9839207</w:t>
        </w:r>
      </w:hyperlink>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4"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9" w:name="_Toc507239490"/>
      <w:r>
        <w:t>Termos dos Serviços Online</w:t>
      </w:r>
      <w:bookmarkEnd w:id="39"/>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04188018" w14:textId="207E35B3" w:rsidR="00721CEC" w:rsidRDefault="00721CEC" w:rsidP="00721CEC">
      <w:pPr>
        <w:pStyle w:val="ProductList-Body"/>
        <w:spacing w:after="120"/>
      </w:pPr>
      <w:r>
        <w:lastRenderedPageBreak/>
        <w:t>“Subcontratante” designa os outros contratantes utilizados pela Microsoft para tratar os dados.</w:t>
      </w:r>
    </w:p>
    <w:p w14:paraId="2635CC2B" w14:textId="613BE030" w:rsidR="00721CEC" w:rsidRPr="00BA5FCB" w:rsidRDefault="00721CEC" w:rsidP="00BA5FCB">
      <w:pPr>
        <w:rPr>
          <w:sz w:val="18"/>
          <w:szCs w:val="18"/>
        </w:rPr>
      </w:pPr>
      <w:r w:rsidRPr="00C562FE">
        <w:rPr>
          <w:sz w:val="18"/>
          <w:szCs w:val="18"/>
        </w:rP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2ECD9BE" w14:textId="77777777" w:rsidR="007D337C" w:rsidRPr="00903BB7" w:rsidRDefault="0034733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5"/>
          <w:footerReference w:type="first" r:id="rId26"/>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40" w:name="_Toc507768538"/>
      <w:bookmarkStart w:id="41" w:name="_Toc31303156"/>
      <w:bookmarkStart w:id="42" w:name="GeneralTerms"/>
      <w:r>
        <w:lastRenderedPageBreak/>
        <w:t>Termos Gerais</w:t>
      </w:r>
      <w:bookmarkEnd w:id="40"/>
      <w:bookmarkEnd w:id="41"/>
    </w:p>
    <w:p w14:paraId="2A07C611" w14:textId="77777777" w:rsidR="00721CEC" w:rsidRDefault="00721CEC" w:rsidP="00721CEC">
      <w:pPr>
        <w:pStyle w:val="ProductList-SubSubSectionHeading"/>
        <w:outlineLvl w:val="1"/>
      </w:pPr>
      <w:bookmarkStart w:id="43" w:name="_Toc507768539"/>
      <w:bookmarkStart w:id="44" w:name="_Toc31303157"/>
      <w:bookmarkStart w:id="45" w:name="OnlineServicesChanges"/>
      <w:bookmarkEnd w:id="42"/>
      <w:r>
        <w:t>Licenciamento dos Serviços Online</w:t>
      </w:r>
      <w:bookmarkEnd w:id="43"/>
      <w:bookmarkEnd w:id="44"/>
    </w:p>
    <w:bookmarkEnd w:id="45"/>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6" w:name="_Toc507768540"/>
      <w:bookmarkStart w:id="47" w:name="_Toc31303158"/>
      <w:r>
        <w:t>Utilização dos Serviços Online</w:t>
      </w:r>
      <w:bookmarkEnd w:id="46"/>
      <w:bookmarkEnd w:id="47"/>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341B6F">
      <w:pPr>
        <w:pStyle w:val="ProductList-Body"/>
        <w:numPr>
          <w:ilvl w:val="0"/>
          <w:numId w:val="1"/>
        </w:numPr>
        <w:ind w:left="608" w:hanging="270"/>
      </w:pPr>
      <w:r>
        <w:t>de uma forma proibida por lei, regulamento, ordem ou decreto governamental;</w:t>
      </w:r>
    </w:p>
    <w:p w14:paraId="43F1ABCB" w14:textId="77777777" w:rsidR="007D337C" w:rsidRDefault="007D337C" w:rsidP="00341B6F">
      <w:pPr>
        <w:pStyle w:val="ProductList-Body"/>
        <w:numPr>
          <w:ilvl w:val="0"/>
          <w:numId w:val="1"/>
        </w:numPr>
        <w:spacing w:before="40"/>
        <w:ind w:left="608" w:hanging="270"/>
      </w:pPr>
      <w:r>
        <w:t>para violar os direitos de outros;</w:t>
      </w:r>
    </w:p>
    <w:p w14:paraId="295866E9" w14:textId="77777777" w:rsidR="007D337C" w:rsidRDefault="007D337C" w:rsidP="00341B6F">
      <w:pPr>
        <w:pStyle w:val="ProductList-Body"/>
        <w:numPr>
          <w:ilvl w:val="0"/>
          <w:numId w:val="1"/>
        </w:numPr>
        <w:spacing w:before="40"/>
        <w:ind w:left="608" w:hanging="270"/>
      </w:pPr>
      <w:r>
        <w:t>para tentar obter acesso não autorizado a ou interromper qualquer serviço, dispositivo, dados, conta ou rede;</w:t>
      </w:r>
    </w:p>
    <w:p w14:paraId="3F70BC28" w14:textId="77777777" w:rsidR="007D337C" w:rsidRDefault="007D337C" w:rsidP="00341B6F">
      <w:pPr>
        <w:pStyle w:val="ProductList-Body"/>
        <w:numPr>
          <w:ilvl w:val="0"/>
          <w:numId w:val="1"/>
        </w:numPr>
        <w:spacing w:before="40"/>
        <w:ind w:left="608" w:hanging="270"/>
      </w:pPr>
      <w:r>
        <w:t>para distribuir spam ou software maligno;</w:t>
      </w:r>
    </w:p>
    <w:p w14:paraId="62EF1742" w14:textId="77777777" w:rsidR="007D337C" w:rsidRDefault="007D337C" w:rsidP="00341B6F">
      <w:pPr>
        <w:pStyle w:val="ProductList-Body"/>
        <w:numPr>
          <w:ilvl w:val="0"/>
          <w:numId w:val="1"/>
        </w:numPr>
        <w:spacing w:before="40"/>
        <w:ind w:left="608" w:hanging="270"/>
      </w:pPr>
      <w:r>
        <w:t>de uma forma que possa prejudicar o Serviço Online ou impedir a utilização do mesmo por terceiros;</w:t>
      </w:r>
    </w:p>
    <w:p w14:paraId="095C18D2" w14:textId="77777777" w:rsidR="007D337C" w:rsidRDefault="007D337C" w:rsidP="00341B6F">
      <w:pPr>
        <w:pStyle w:val="ProductList-Body"/>
        <w:numPr>
          <w:ilvl w:val="0"/>
          <w:numId w:val="1"/>
        </w:numPr>
        <w:spacing w:before="40"/>
        <w:ind w:left="608" w:hanging="270"/>
      </w:pPr>
      <w:r>
        <w:t>em qualquer aplicação ou situação em que a falha do Serviço Online possa causar a morte ou lesões graves em qualquer pessoa ou causar danos físicos graves ou danos ambientais; ou</w:t>
      </w:r>
    </w:p>
    <w:p w14:paraId="2D30DB99" w14:textId="77777777" w:rsidR="007D337C" w:rsidRDefault="007D337C" w:rsidP="00341B6F">
      <w:pPr>
        <w:pStyle w:val="ProductList-Body"/>
        <w:numPr>
          <w:ilvl w:val="0"/>
          <w:numId w:val="1"/>
        </w:numPr>
        <w:spacing w:before="40" w:after="120"/>
        <w:ind w:left="605" w:hanging="274"/>
      </w:pPr>
      <w:r>
        <w:t>para ajudar ou incentivar alguém a efetuar qualquer uma das anteriores.</w:t>
      </w:r>
    </w:p>
    <w:p w14:paraId="166B2A4D" w14:textId="60F02226" w:rsidR="00721CEC" w:rsidRDefault="00CC5062" w:rsidP="00721CEC">
      <w:pPr>
        <w:pStyle w:val="ProductList-Body"/>
        <w:ind w:left="158"/>
      </w:pPr>
      <w:r>
        <w:t>A violação da Política de Utilização Aceitável na presente secção pode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r w:rsidR="00721CEC">
        <w:t>.</w:t>
      </w:r>
    </w:p>
    <w:p w14:paraId="2842794E" w14:textId="77777777" w:rsidR="00721CEC" w:rsidRDefault="00721CEC" w:rsidP="00721CEC">
      <w:pPr>
        <w:pStyle w:val="ProductList-Body"/>
      </w:pPr>
    </w:p>
    <w:p w14:paraId="79A1F0F0" w14:textId="77777777" w:rsidR="00CC5062" w:rsidRDefault="00CC5062" w:rsidP="00CC5062">
      <w:pPr>
        <w:pStyle w:val="ProductList-SubSubSectionHeading"/>
        <w:outlineLvl w:val="1"/>
      </w:pPr>
      <w:bookmarkStart w:id="48" w:name="_Toc26883663"/>
      <w:bookmarkStart w:id="49" w:name="_Toc27047313"/>
      <w:bookmarkStart w:id="50" w:name="_Toc31303159"/>
      <w:bookmarkStart w:id="51" w:name="_Toc507768541"/>
      <w:bookmarkStart w:id="52" w:name="_Toc507239493"/>
      <w:r>
        <w:t>Proteção e Segurança dos Dados</w:t>
      </w:r>
      <w:bookmarkEnd w:id="48"/>
      <w:bookmarkEnd w:id="49"/>
      <w:bookmarkEnd w:id="50"/>
    </w:p>
    <w:p w14:paraId="54A50EE3" w14:textId="77777777" w:rsidR="00CC5062" w:rsidRDefault="00CC5062" w:rsidP="00CC5062">
      <w:pPr>
        <w:pStyle w:val="ProductList-Body"/>
      </w:pPr>
      <w:r>
        <w:t>Os termos da DPA são aplicáveis aos Serviços Online, exceto para os Serviços Online listados no Anexo 1. Para os Serviços Online Principais, os detalhes específicos do Serviço Online sobre as práticas de segurança e a localização dos Dados do Cliente inativos estão no Anexo 1.</w:t>
      </w:r>
    </w:p>
    <w:p w14:paraId="350F99AE" w14:textId="77777777" w:rsidR="00CC5062" w:rsidRDefault="00CC5062" w:rsidP="00721CEC">
      <w:pPr>
        <w:pStyle w:val="ProductList-SubSubSectionHeading"/>
        <w:outlineLvl w:val="1"/>
      </w:pPr>
    </w:p>
    <w:p w14:paraId="19347B0E" w14:textId="751EAE3F" w:rsidR="00721CEC" w:rsidRDefault="00721CEC" w:rsidP="00721CEC">
      <w:pPr>
        <w:pStyle w:val="ProductList-SubSubSectionHeading"/>
        <w:outlineLvl w:val="1"/>
      </w:pPr>
      <w:bookmarkStart w:id="53" w:name="_Toc31303160"/>
      <w:r>
        <w:t>Utilização do Software com o Serviço Online</w:t>
      </w:r>
      <w:bookmarkEnd w:id="51"/>
      <w:bookmarkEnd w:id="52"/>
      <w:bookmarkEnd w:id="53"/>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D237D8">
      <w:pPr>
        <w:pStyle w:val="ProductList-Body"/>
        <w:keepNext/>
        <w:ind w:left="187"/>
        <w:outlineLvl w:val="2"/>
      </w:pPr>
      <w:r>
        <w:rPr>
          <w:b/>
          <w:color w:val="0072C6"/>
        </w:rPr>
        <w:lastRenderedPageBreak/>
        <w:t>Validações, Atualizações Automáticas e Recolha para Software</w:t>
      </w:r>
    </w:p>
    <w:p w14:paraId="5CA5B88F" w14:textId="179E62C2" w:rsidR="00103924" w:rsidRPr="00690C65" w:rsidRDefault="00CC5062"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de Diagnóstico (de acordo com a definição na DPA) sobre a utilização e o desempenho das Aplicações, que poderão ser transmitidos para a Microsoft, na medida em que quaisquer Dados Pessoais estejam neles contidos, e utilizados para os fins descritos na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4" w:name="_Toc507768542"/>
      <w:bookmarkStart w:id="55" w:name="_Toc31303161"/>
      <w:r>
        <w:t>Limitações Técnicas</w:t>
      </w:r>
      <w:bookmarkEnd w:id="54"/>
      <w:bookmarkEnd w:id="55"/>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6" w:name="_Toc507768543"/>
      <w:bookmarkStart w:id="57" w:name="_Toc31303162"/>
      <w:r>
        <w:t>Serviços de Importação/Exportação</w:t>
      </w:r>
      <w:bookmarkEnd w:id="56"/>
      <w:bookmarkEnd w:id="57"/>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8" w:name="_Toc507768544"/>
      <w:bookmarkStart w:id="59" w:name="_Toc31303163"/>
      <w:r>
        <w:t>Componentes de Tipos de Letra</w:t>
      </w:r>
      <w:bookmarkEnd w:id="58"/>
      <w:bookmarkEnd w:id="59"/>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60" w:name="_Toc507768545"/>
      <w:bookmarkStart w:id="61" w:name="_Toc31303164"/>
      <w:r>
        <w:t>Alterações aos Serviços Online e sua Disponibilidade</w:t>
      </w:r>
      <w:bookmarkEnd w:id="60"/>
      <w:bookmarkEnd w:id="61"/>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7"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62" w:name="_Toc507768546"/>
      <w:bookmarkStart w:id="63" w:name="_Toc31303165"/>
      <w:r>
        <w:t>Conformidade com as Leis</w:t>
      </w:r>
      <w:bookmarkEnd w:id="62"/>
      <w:bookmarkEnd w:id="63"/>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64" w:name="_Toc507768547"/>
      <w:bookmarkStart w:id="65" w:name="_Toc31303166"/>
      <w:r>
        <w:t>Outros</w:t>
      </w:r>
      <w:bookmarkEnd w:id="64"/>
      <w:bookmarkEnd w:id="65"/>
    </w:p>
    <w:p w14:paraId="66221BFD" w14:textId="77777777" w:rsidR="00AD5F09" w:rsidRPr="00721CEC" w:rsidRDefault="00AD5F09" w:rsidP="00721CEC">
      <w:pPr>
        <w:pStyle w:val="ProductList-Body"/>
        <w:ind w:left="158"/>
        <w:rPr>
          <w:b/>
          <w:color w:val="0072C6"/>
        </w:rPr>
      </w:pPr>
      <w:bookmarkStart w:id="66" w:name="NonMicrosoftProducts"/>
      <w:r w:rsidRPr="00721CEC">
        <w:rPr>
          <w:b/>
          <w:color w:val="0072C6"/>
        </w:rPr>
        <w:t>Produtos Que Não Sejam da Microsoft</w:t>
      </w:r>
    </w:p>
    <w:bookmarkEnd w:id="66"/>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6F5AA7">
      <w:pPr>
        <w:pStyle w:val="ProductList-Body"/>
        <w:ind w:left="158" w:hanging="158"/>
        <w:rPr>
          <w:b/>
          <w:color w:val="0072C6"/>
        </w:rPr>
      </w:pPr>
      <w:bookmarkStart w:id="67" w:name="GeneralTerms_Previews"/>
      <w:r>
        <w:rPr>
          <w:b/>
          <w:color w:val="0072C6"/>
        </w:rPr>
        <w:t>Pré-visualizações</w:t>
      </w:r>
    </w:p>
    <w:p w14:paraId="116D9E2F" w14:textId="6D8599CE" w:rsidR="006F5AA7" w:rsidRDefault="00CC5062" w:rsidP="004D180D">
      <w:pPr>
        <w:pStyle w:val="ProductList-Body"/>
        <w:tabs>
          <w:tab w:val="clear" w:pos="158"/>
          <w:tab w:val="left" w:pos="22"/>
        </w:tabs>
        <w:ind w:firstLine="22"/>
      </w:pPr>
      <w:r>
        <w:t>AS PRÉ-VISUALIZAÇÕES ESTÃO DISPONÍVEIS “TAL COMO ESTÃO”, “COM TODAS AS FALHAS” E “CONFORME DISPONÍVEIS”, tal como descrito neste documento. As Pré-visualizações não são incluídas no SLA para o Serviço Online correspondente e podem não estar cobertas pelo suporte ao cliente. A Microsoft pode alterar ou descontinuar as Pré-visualizações em qualquer altura, sem aviso. A Microsoft também pode optar por não disponibilizar comercialmente ao público em geral um serviço de Pré-visualização</w:t>
      </w:r>
      <w:r w:rsidR="006F5AA7">
        <w:t xml:space="preserve">. </w:t>
      </w:r>
    </w:p>
    <w:p w14:paraId="355A3436" w14:textId="77777777" w:rsidR="006F5AA7" w:rsidRDefault="006F5AA7" w:rsidP="006F5AA7">
      <w:pPr>
        <w:pStyle w:val="ProductList-Body"/>
        <w:ind w:left="180" w:hanging="158"/>
      </w:pPr>
    </w:p>
    <w:p w14:paraId="6091CBDD" w14:textId="77777777" w:rsidR="006F5AA7" w:rsidRPr="00CB64A2" w:rsidRDefault="006F5AA7" w:rsidP="006F5AA7">
      <w:pPr>
        <w:pStyle w:val="ProductList-Body"/>
        <w:ind w:left="180" w:hanging="158"/>
        <w:rPr>
          <w:spacing w:val="-2"/>
        </w:rPr>
      </w:pPr>
      <w:r w:rsidRPr="00CB64A2">
        <w:rPr>
          <w:spacing w:val="-2"/>
        </w:rPr>
        <w:t xml:space="preserve">Salvo disposição em contrária assinalada num contrato separado, as Pré-visualizações não são incluídas no SLA para o Serviço Online correspondente. </w:t>
      </w:r>
    </w:p>
    <w:p w14:paraId="5446CBBB" w14:textId="77777777" w:rsidR="006F5AA7" w:rsidRDefault="006F5AA7" w:rsidP="006F5AA7">
      <w:pPr>
        <w:pStyle w:val="ProductList-Body"/>
        <w:ind w:left="180" w:hanging="158"/>
      </w:pPr>
    </w:p>
    <w:p w14:paraId="3B0294BC" w14:textId="77777777" w:rsidR="006F5AA7" w:rsidRDefault="006F5AA7" w:rsidP="004D180D">
      <w:pPr>
        <w:pStyle w:val="ProductList-Body"/>
        <w:tabs>
          <w:tab w:val="clear" w:pos="158"/>
          <w:tab w:val="left" w:pos="270"/>
        </w:tabs>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6F5AA7">
      <w:pPr>
        <w:pStyle w:val="ProductList-Body"/>
        <w:ind w:left="180" w:hanging="158"/>
      </w:pPr>
    </w:p>
    <w:p w14:paraId="34F9F6FD" w14:textId="0425CEDD" w:rsidR="006F5AA7" w:rsidRDefault="006F5AA7" w:rsidP="00C764D4">
      <w:pPr>
        <w:pStyle w:val="ProductList-Body"/>
        <w:tabs>
          <w:tab w:val="clear" w:pos="158"/>
          <w:tab w:val="left" w:pos="0"/>
        </w:tabs>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35365BC3" w14:textId="77777777" w:rsidR="00CC5062" w:rsidRPr="00144B40" w:rsidRDefault="00CC5062" w:rsidP="00CC5062">
      <w:pPr>
        <w:pStyle w:val="ProductList-Body"/>
        <w:rPr>
          <w:b/>
          <w:color w:val="0072C6"/>
        </w:rPr>
      </w:pPr>
      <w:r>
        <w:rPr>
          <w:b/>
          <w:color w:val="0072C6"/>
        </w:rPr>
        <w:t>Azure Active Directory, Edição Gratuita</w:t>
      </w:r>
    </w:p>
    <w:p w14:paraId="016B0788" w14:textId="77777777" w:rsidR="00CC5062" w:rsidRDefault="00CC5062" w:rsidP="00CC5062">
      <w:pPr>
        <w:pStyle w:val="ProductList-Body"/>
      </w:pPr>
      <w:r>
        <w:t xml:space="preserve">Tal como descrito em </w:t>
      </w:r>
      <w:hyperlink r:id="rId28" w:history="1">
        <w:r>
          <w:rPr>
            <w:rStyle w:val="Hyperlink"/>
          </w:rPr>
          <w:t>https://docs.microsoft.com/en-us/azure/active-directory/fundamentals/active-directory-whatis</w:t>
        </w:r>
      </w:hyperlink>
      <w:r>
        <w:t xml:space="preserve">, a maioria dos Serviços Online inclui uma instância do Azure Active Directory, uma funcionalidade de autenticação de utilizadores baseada na nuvem (“Azure AD Gratuito”). Depois de o Cliente configurar e utilizar o primeiro Serviço Online deste tipo, essa instância do Azure AD Gratuito, consoante tenha sido configurado pelo Cliente para os respetivos utilizadores, pode ser utilizada nas funcionalidades de autenticação de utilizadores para cada subscrição adquirida posteriormente de um Serviço Online. </w:t>
      </w:r>
    </w:p>
    <w:p w14:paraId="020CAF06" w14:textId="77777777" w:rsidR="00CC5062" w:rsidRDefault="00CC5062" w:rsidP="00CC5062">
      <w:pPr>
        <w:pStyle w:val="ProductList-Body"/>
      </w:pPr>
    </w:p>
    <w:p w14:paraId="3BA318A7" w14:textId="77777777" w:rsidR="00CC5062" w:rsidRPr="000C0798" w:rsidRDefault="00CC5062" w:rsidP="00CC5062">
      <w:pPr>
        <w:pStyle w:val="ProductList-Body"/>
      </w:pPr>
      <w:r>
        <w:t>A instância do Azure AD Gratuito do Cliente também permitirá que os utilizadores autenticados interajam com a Microsoft ou com terceiros em contextos exteriores aos Serviços Online (“Outros Serviços dependentes do AD”), especificamente quando a Microsoft ou essa entidade externa exigir uma conta de utilizador do Azure Active Directory. Relativamente ao funcionamento do Azure AD Gratuito para Outros Serviços dependentes do AD, a Microsoft mantém-se como subcontratante de dados e esta utilização do Azure AD Gratuito constitui a instrução oficial do Cliente para a Microsoft sobre a autorização desta utilização. Relativamente ao funcionamento Outro Serviço dependente do AD, consulte o respetivo contrato e política de privacidade aplicáveis para determinar o papel do fornecedor do Outro Serviço dependente do AD.</w:t>
      </w:r>
    </w:p>
    <w:p w14:paraId="69B9EBD6" w14:textId="77777777" w:rsidR="00CC5062" w:rsidRDefault="00CC5062" w:rsidP="00C764D4">
      <w:pPr>
        <w:pStyle w:val="ProductList-Body"/>
        <w:ind w:left="158" w:hanging="158"/>
        <w:rPr>
          <w:b/>
          <w:color w:val="0072C6"/>
        </w:rPr>
      </w:pPr>
    </w:p>
    <w:p w14:paraId="74850A5E" w14:textId="54E82AAC" w:rsidR="006F5AA7" w:rsidRPr="004C41FC" w:rsidRDefault="006F5AA7" w:rsidP="00C764D4">
      <w:pPr>
        <w:pStyle w:val="ProductList-Body"/>
        <w:ind w:left="158" w:hanging="158"/>
      </w:pPr>
      <w:r>
        <w:rPr>
          <w:b/>
          <w:color w:val="0072C6"/>
        </w:rPr>
        <w:t>Testes de Referência Competitivos</w:t>
      </w:r>
    </w:p>
    <w:p w14:paraId="2EEBBCC6" w14:textId="77777777" w:rsidR="006F5AA7" w:rsidRDefault="006F5AA7" w:rsidP="00C764D4">
      <w:pPr>
        <w:pStyle w:val="ProductList-Body"/>
        <w:tabs>
          <w:tab w:val="clear" w:pos="158"/>
          <w:tab w:val="left" w:pos="0"/>
        </w:tabs>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C764D4">
      <w:pPr>
        <w:pStyle w:val="ProductList-Body"/>
        <w:ind w:left="158" w:hanging="158"/>
        <w:rPr>
          <w:b/>
          <w:color w:val="0072C6"/>
        </w:rPr>
      </w:pPr>
      <w:r>
        <w:rPr>
          <w:b/>
          <w:bCs/>
          <w:color w:val="0072C6"/>
        </w:rPr>
        <w:t>Clientes da Administração Pública</w:t>
      </w:r>
    </w:p>
    <w:bookmarkEnd w:id="67"/>
    <w:p w14:paraId="321F751B" w14:textId="77777777" w:rsidR="006F5AA7" w:rsidRDefault="006F5AA7" w:rsidP="00C764D4">
      <w:pPr>
        <w:pStyle w:val="ProductList-Body"/>
        <w:ind w:left="180" w:hanging="158"/>
      </w:pPr>
      <w:r>
        <w:t xml:space="preserve">Se o Cliente for uma entidade pública, os seguintes termos aplicam-se a qualquer Serviço Online prestado ao Cliente sem qualquer encargo: </w:t>
      </w:r>
    </w:p>
    <w:p w14:paraId="7BDC496C" w14:textId="77777777" w:rsidR="006F5AA7" w:rsidRDefault="006F5AA7" w:rsidP="00341B6F">
      <w:pPr>
        <w:pStyle w:val="ProductList-Body"/>
        <w:numPr>
          <w:ilvl w:val="0"/>
          <w:numId w:val="10"/>
        </w:numPr>
        <w:ind w:left="720"/>
      </w:pPr>
      <w:r>
        <w:t xml:space="preserve">A Microsoft renuncia a quaisquer e todos os direitos a uma compensação por parte do Cliente pelo Serviço Online. </w:t>
      </w:r>
    </w:p>
    <w:p w14:paraId="4CF9B26A" w14:textId="65DA8E7D" w:rsidR="006F5AA7" w:rsidRDefault="006F5AA7" w:rsidP="00341B6F">
      <w:pPr>
        <w:pStyle w:val="ProductList-Body"/>
        <w:numPr>
          <w:ilvl w:val="0"/>
          <w:numId w:val="10"/>
        </w:numPr>
        <w:ind w:left="720"/>
      </w:pPr>
      <w:r>
        <w:lastRenderedPageBreak/>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C764D4">
      <w:pPr>
        <w:pStyle w:val="ProductList-Body"/>
        <w:rPr>
          <w:b/>
          <w:bCs/>
          <w:color w:val="0072C6"/>
        </w:rPr>
      </w:pPr>
      <w:r>
        <w:rPr>
          <w:b/>
          <w:bCs/>
          <w:color w:val="0072C6"/>
        </w:rPr>
        <w:t>Serviços Online para a Alemanha</w:t>
      </w:r>
    </w:p>
    <w:p w14:paraId="7D1733B3" w14:textId="65B2C04D" w:rsidR="00C764D4" w:rsidRPr="00C764D4" w:rsidRDefault="00C764D4" w:rsidP="00C764D4">
      <w:pPr>
        <w:pStyle w:val="ProductList-Body"/>
        <w:rPr>
          <w:b/>
          <w:bCs/>
          <w:color w:val="0072C6"/>
        </w:rPr>
      </w:pPr>
      <w:r>
        <w:t xml:space="preserve">A utilização dos Serviços Online para a Alemanha está ainda sujeita aos termos específicos da oferta disponíveis em </w:t>
      </w:r>
      <w:hyperlink r:id="rId29" w:history="1">
        <w:r>
          <w:rPr>
            <w:rStyle w:val="Hyperlink"/>
          </w:rPr>
          <w:t>https://aka.ms/MCAGermanSupplement</w:t>
        </w:r>
      </w:hyperlink>
      <w:r>
        <w:t xml:space="preserve">. </w:t>
      </w:r>
    </w:p>
    <w:p w14:paraId="736A0DA2" w14:textId="77777777" w:rsidR="007D337C" w:rsidRPr="00903BB7" w:rsidRDefault="0034733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31303167"/>
      <w:r>
        <w:lastRenderedPageBreak/>
        <w:t>Termos Específicos do Serviço Online</w:t>
      </w:r>
      <w:bookmarkEnd w:id="68"/>
      <w:bookmarkEnd w:id="69"/>
    </w:p>
    <w:p w14:paraId="3B9E80E0" w14:textId="30E448F9" w:rsidR="000E6ED8" w:rsidRPr="00690C65" w:rsidRDefault="00CC5062" w:rsidP="00A914BF">
      <w:pPr>
        <w:pStyle w:val="ProductList-Body"/>
      </w:pPr>
      <w:r>
        <w:t>Além dos Termos Gerais dos Serviços Online supramencionados, são aplicáveis os seguintes termos específicos do Serviço Online aos Serviços Online listados. Em caso de conflito ou inconsistência entre os Termos Gerais e os termos específicos do Serviço Online, prevalecerão estes últimos sobre os Serviços Online aplicáveis. Se um Serviço Online não estiver listado abaixo, significa que não tem termos específicos do Serviço Online</w:t>
      </w:r>
      <w:r w:rsidR="00272578">
        <w:t>.</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70" w:name="_Toc31303168"/>
      <w:bookmarkStart w:id="71" w:name="MicrosoftAzureServices"/>
      <w:r w:rsidRPr="005C09F5">
        <w:rPr>
          <w:lang w:val="pt-BR"/>
        </w:rPr>
        <w:t>Serviços do Microsoft Azure</w:t>
      </w:r>
      <w:bookmarkEnd w:id="70"/>
    </w:p>
    <w:bookmarkEnd w:id="71"/>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2"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3"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341B6F">
      <w:pPr>
        <w:pStyle w:val="ProductList-Body"/>
        <w:numPr>
          <w:ilvl w:val="0"/>
          <w:numId w:val="3"/>
        </w:numPr>
        <w:ind w:left="450" w:hanging="270"/>
      </w:pPr>
      <w:r>
        <w:t>revender ou redistribuir os Serviços do Microsoft Azure ou</w:t>
      </w:r>
    </w:p>
    <w:p w14:paraId="7A295F42" w14:textId="7BF2C9E7" w:rsidR="00272578" w:rsidRPr="00690C65" w:rsidRDefault="00272578" w:rsidP="00341B6F">
      <w:pPr>
        <w:pStyle w:val="ProductList-Body"/>
        <w:numPr>
          <w:ilvl w:val="0"/>
          <w:numId w:val="3"/>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 xml:space="preserve">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w:t>
      </w:r>
      <w:r>
        <w:lastRenderedPageBreak/>
        <w:t>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4" w:history="1">
        <w:r>
          <w:rPr>
            <w:rStyle w:val="Hyperlink"/>
          </w:rPr>
          <w:t>http://azure.microsoft.com/pt-pt/regions</w:t>
        </w:r>
      </w:hyperlink>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5" w:history="1">
        <w:r>
          <w:rPr>
            <w:rStyle w:val="Hyperlink"/>
          </w:rPr>
          <w:t>http://azure.microsoft.com/en-us/support/legal/store-terms</w:t>
        </w:r>
      </w:hyperlink>
      <w:hyperlink r:id="rId36" w:history="1"/>
      <w:r>
        <w:t>.</w:t>
      </w:r>
    </w:p>
    <w:bookmarkStart w:id="72"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3669BA">
      <w:pPr>
        <w:pStyle w:val="ProductList-Offering2Heading"/>
        <w:outlineLvl w:val="2"/>
        <w:rPr>
          <w:lang w:val="pt-BR"/>
        </w:rPr>
      </w:pPr>
      <w:bookmarkStart w:id="73" w:name="_Toc8395026"/>
      <w:r>
        <w:rPr>
          <w:lang w:val="pt-BR"/>
        </w:rPr>
        <w:tab/>
      </w:r>
      <w:bookmarkStart w:id="74" w:name="_Toc31303169"/>
      <w:r w:rsidRPr="00B22BC0">
        <w:rPr>
          <w:lang w:val="pt-BR"/>
        </w:rPr>
        <w:t>Azure DevTest Labs</w:t>
      </w:r>
      <w:bookmarkEnd w:id="73"/>
      <w:bookmarkEnd w:id="74"/>
    </w:p>
    <w:p w14:paraId="25D81290" w14:textId="77777777" w:rsidR="00B22BC0" w:rsidRPr="000F395E" w:rsidRDefault="00B22BC0" w:rsidP="003669BA">
      <w:pPr>
        <w:pStyle w:val="ProductList-ClauseHeading"/>
        <w:keepNext w:val="0"/>
      </w:pPr>
      <w:r>
        <w:t>Segredos no DevTest Labs</w:t>
      </w:r>
    </w:p>
    <w:p w14:paraId="6D4CDDC6" w14:textId="76A099A3" w:rsidR="00B22BC0" w:rsidRPr="000F395E" w:rsidRDefault="00CC5062"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r w:rsidR="00B22BC0">
        <w:t>.</w:t>
      </w:r>
    </w:p>
    <w:p w14:paraId="32F64C4C" w14:textId="77777777" w:rsidR="00B22BC0" w:rsidRPr="00903BB7" w:rsidRDefault="00347332"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3669BA">
      <w:pPr>
        <w:pStyle w:val="ProductList-Offering2Heading"/>
        <w:outlineLvl w:val="2"/>
        <w:rPr>
          <w:lang w:val="pt-BR"/>
        </w:rPr>
      </w:pPr>
      <w:r w:rsidRPr="007D337C">
        <w:rPr>
          <w:lang w:val="pt-BR"/>
        </w:rPr>
        <w:tab/>
      </w:r>
      <w:bookmarkStart w:id="75" w:name="_Toc783785"/>
      <w:bookmarkStart w:id="76" w:name="_Toc31303170"/>
      <w:r w:rsidRPr="007D337C">
        <w:rPr>
          <w:lang w:val="pt-BR"/>
        </w:rPr>
        <w:t>Azure Lab Services</w:t>
      </w:r>
      <w:bookmarkEnd w:id="75"/>
      <w:bookmarkEnd w:id="76"/>
    </w:p>
    <w:p w14:paraId="2E9C318D" w14:textId="77777777" w:rsidR="00CC5062" w:rsidRDefault="00CC5062" w:rsidP="00CC5062">
      <w:pPr>
        <w:pStyle w:val="ProductList-ClauseHeading"/>
        <w:keepNext w:val="0"/>
      </w:pPr>
      <w:r>
        <w:t>Relação com o Utilizador Final</w:t>
      </w:r>
    </w:p>
    <w:p w14:paraId="3925B4F5" w14:textId="77777777" w:rsidR="00CC5062" w:rsidRDefault="00CC5062" w:rsidP="00CC5062">
      <w:pPr>
        <w:pStyle w:val="ProductList-Body"/>
      </w:pPr>
      <w:r>
        <w:t>Enquanto a Microsoft disponibiliza o Azure Lab Services ao Cliente, de acordo com os termos entre o Cliente e a Microsoft, o Cliente é o único fornecedor dos serviços relacionados aos utilizadores finais do Cliente e será o único e exclusivo responsável perante os utilizadores finais, incluindo quaisquer obrigações de suporte. Os utilizadores finais do Cliente não são uma das partes em qualquer contrato celebrado com a Microsoft relacionado com os serviços.</w:t>
      </w:r>
    </w:p>
    <w:p w14:paraId="769BF776" w14:textId="77777777" w:rsidR="00CC5062" w:rsidRPr="00C84B58" w:rsidRDefault="00CC5062" w:rsidP="00CC5062">
      <w:pPr>
        <w:pStyle w:val="ProductList-Body"/>
        <w:spacing w:line="140" w:lineRule="exact"/>
      </w:pPr>
    </w:p>
    <w:p w14:paraId="58716F9D" w14:textId="77777777" w:rsidR="00CC5062" w:rsidRDefault="00CC5062" w:rsidP="00CC5062">
      <w:pPr>
        <w:pStyle w:val="ProductList-ClauseHeading"/>
        <w:keepNext w:val="0"/>
      </w:pPr>
      <w:r>
        <w:t>Notificação; Responsabilidade; Impedir Ações Judiciais Contra a Microsoft</w:t>
      </w:r>
    </w:p>
    <w:p w14:paraId="12D3BCB8" w14:textId="77777777" w:rsidR="00CC5062" w:rsidRDefault="00CC5062" w:rsidP="00CC5062">
      <w:pPr>
        <w:pStyle w:val="ProductList-Body"/>
        <w:spacing w:after="8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5FFB9AC9" w14:textId="77777777" w:rsidR="00CC5062" w:rsidRDefault="00CC5062" w:rsidP="00CC5062">
      <w:pPr>
        <w:pStyle w:val="ProductList-Body"/>
        <w:spacing w:after="80"/>
      </w:pPr>
      <w:r>
        <w:t>O Cliente reconhece e concorda que a Microsoft não tem qualquer obrigação ou responsabilidade perante o Cliente ou qualquer utilizador final pela utilização do serviço por parte do utilizador final.</w:t>
      </w:r>
    </w:p>
    <w:p w14:paraId="526DF6D9" w14:textId="77777777" w:rsidR="00CC5062" w:rsidRDefault="00CC5062" w:rsidP="00CC5062">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5FA3B6E6" w14:textId="77777777" w:rsidR="00CC5062" w:rsidRPr="00C84B58" w:rsidRDefault="00CC5062" w:rsidP="00CC5062">
      <w:pPr>
        <w:pStyle w:val="ProductList-Body"/>
        <w:spacing w:line="140" w:lineRule="exact"/>
      </w:pPr>
    </w:p>
    <w:p w14:paraId="26AC8E1E" w14:textId="77777777" w:rsidR="00CC5062" w:rsidRDefault="00CC5062" w:rsidP="00CC5062">
      <w:pPr>
        <w:pStyle w:val="ProductList-ClauseHeading"/>
        <w:keepNext w:val="0"/>
      </w:pPr>
      <w:r>
        <w:t>Indemnização</w:t>
      </w:r>
    </w:p>
    <w:p w14:paraId="44D4D257" w14:textId="77777777" w:rsidR="00CC5062" w:rsidRDefault="00CC5062" w:rsidP="00CC5062">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33962B59" w14:textId="77777777" w:rsidR="00CC5062" w:rsidRPr="00C84B58" w:rsidRDefault="00CC5062" w:rsidP="00CC5062">
      <w:pPr>
        <w:pStyle w:val="ProductList-Body"/>
        <w:spacing w:line="140" w:lineRule="exact"/>
      </w:pPr>
    </w:p>
    <w:p w14:paraId="2309C3B6" w14:textId="77777777" w:rsidR="00CC5062" w:rsidRDefault="00CC5062" w:rsidP="00CC5062">
      <w:pPr>
        <w:pStyle w:val="ProductList-ClauseHeading"/>
        <w:keepNext w:val="0"/>
      </w:pPr>
      <w:r>
        <w:t>Termos do Utilizador Final</w:t>
      </w:r>
    </w:p>
    <w:p w14:paraId="48A5D071" w14:textId="77777777" w:rsidR="00CC5062" w:rsidRDefault="00CC5062" w:rsidP="00CC5062">
      <w:pPr>
        <w:pStyle w:val="ProductList-Body"/>
        <w:spacing w:after="80"/>
      </w:pPr>
      <w:r>
        <w:t>Para prestar os serviços aos utilizadores finais, o Cliente e os seus utilizadores finais devem dar o seu acordo válido para um contrato vinculativo por escrito que contenha a substância dos seguintes requisitos:</w:t>
      </w:r>
    </w:p>
    <w:p w14:paraId="1C3A6927" w14:textId="77777777" w:rsidR="00CC5062" w:rsidRDefault="00CC5062" w:rsidP="00CC5062">
      <w:pPr>
        <w:pStyle w:val="ProductList-Body"/>
        <w:spacing w:after="8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07E0B871" w14:textId="77777777" w:rsidR="00CC5062" w:rsidRDefault="00CC5062" w:rsidP="00CC5062">
      <w:pPr>
        <w:pStyle w:val="ProductList-Body"/>
        <w:spacing w:after="80"/>
      </w:pPr>
      <w:r>
        <w:rPr>
          <w:u w:val="single"/>
        </w:rPr>
        <w:lastRenderedPageBreak/>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p>
    <w:p w14:paraId="53106E2A" w14:textId="77777777" w:rsidR="00CC5062" w:rsidRDefault="00CC5062" w:rsidP="00CC5062">
      <w:pPr>
        <w:pStyle w:val="ProductList-Body"/>
        <w:spacing w:after="80"/>
      </w:pPr>
      <w:r>
        <w:rPr>
          <w:u w:val="single"/>
        </w:rPr>
        <w:t>Exclusão de Garantias</w:t>
      </w:r>
      <w:r>
        <w:t>: O Cliente confirma que exclui todas e quaisquer garantias relacionadas com os serviços, bem como todas e quaisquer garantias relacionadas com a Microsoft.</w:t>
      </w:r>
    </w:p>
    <w:p w14:paraId="385F140E" w14:textId="77777777" w:rsidR="00CC5062" w:rsidRDefault="00CC5062" w:rsidP="00CC5062">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32912BE9" w14:textId="77777777" w:rsidR="00CC5062" w:rsidRPr="00C84B58" w:rsidRDefault="00CC5062" w:rsidP="00CC5062">
      <w:pPr>
        <w:pStyle w:val="ProductList-Body"/>
        <w:spacing w:line="140" w:lineRule="exact"/>
      </w:pPr>
    </w:p>
    <w:p w14:paraId="064E66C9" w14:textId="77777777" w:rsidR="00CC5062" w:rsidRDefault="00CC5062" w:rsidP="00CC5062">
      <w:pPr>
        <w:pStyle w:val="ProductList-ClauseHeading"/>
        <w:keepNext w:val="0"/>
      </w:pPr>
      <w:r>
        <w:t>Atualizações</w:t>
      </w:r>
    </w:p>
    <w:p w14:paraId="2632B33A" w14:textId="08C9D808" w:rsidR="007D337C" w:rsidRPr="00006432" w:rsidRDefault="00CC5062" w:rsidP="00CC5062">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r w:rsidR="007D337C">
        <w:t>.</w:t>
      </w:r>
    </w:p>
    <w:p w14:paraId="654FAF59" w14:textId="77777777" w:rsidR="007D337C" w:rsidRPr="00903BB7" w:rsidRDefault="00347332"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3669BA">
      <w:pPr>
        <w:pStyle w:val="ProductList-Offering2Heading"/>
        <w:outlineLvl w:val="2"/>
      </w:pPr>
      <w:bookmarkStart w:id="77" w:name="AzureMaps"/>
      <w:r>
        <w:tab/>
      </w:r>
      <w:bookmarkStart w:id="78" w:name="_Toc13858367"/>
      <w:bookmarkStart w:id="79" w:name="_Toc31303171"/>
      <w:bookmarkStart w:id="80" w:name="AzureMachineLearningService"/>
      <w:r>
        <w:t>Serviço Azure Machine Learning</w:t>
      </w:r>
      <w:bookmarkEnd w:id="78"/>
      <w:bookmarkEnd w:id="79"/>
    </w:p>
    <w:bookmarkEnd w:id="80"/>
    <w:p w14:paraId="6A34D6D3" w14:textId="77777777" w:rsidR="00C562FE" w:rsidRDefault="00C562FE" w:rsidP="003669BA">
      <w:pPr>
        <w:pStyle w:val="ProductList-ClauseHeading"/>
        <w:keepNext w:val="0"/>
      </w:pPr>
      <w:r>
        <w:t>Componentes de NVIDIA</w:t>
      </w:r>
    </w:p>
    <w:p w14:paraId="08225597" w14:textId="77777777" w:rsidR="00C562FE" w:rsidRDefault="00C562FE" w:rsidP="003669BA">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37" w:history="1">
        <w:r>
          <w:rPr>
            <w:rStyle w:val="Hyperlink"/>
          </w:rPr>
          <w:t>https://go.microsoft.com/fwlink/?linkid=874330</w:t>
        </w:r>
      </w:hyperlink>
      <w:r>
        <w:t>.</w:t>
      </w:r>
    </w:p>
    <w:p w14:paraId="283A3BC7" w14:textId="77777777" w:rsidR="00C562FE" w:rsidRPr="0004518A" w:rsidRDefault="00347332" w:rsidP="003669BA">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3669BA">
      <w:pPr>
        <w:pStyle w:val="ProductList-Offering2Heading"/>
        <w:outlineLvl w:val="2"/>
        <w:rPr>
          <w:lang w:val="pt-BR"/>
        </w:rPr>
      </w:pPr>
      <w:r w:rsidRPr="00521CA1">
        <w:rPr>
          <w:lang w:val="pt-BR"/>
        </w:rPr>
        <w:tab/>
      </w:r>
      <w:bookmarkStart w:id="81" w:name="_Toc509825512"/>
      <w:bookmarkStart w:id="82" w:name="_Toc510880769"/>
      <w:bookmarkStart w:id="83" w:name="_Toc31303172"/>
      <w:r w:rsidRPr="00521CA1">
        <w:rPr>
          <w:lang w:val="pt-BR"/>
        </w:rPr>
        <w:t>Azure Maps</w:t>
      </w:r>
      <w:bookmarkEnd w:id="81"/>
      <w:bookmarkEnd w:id="82"/>
      <w:bookmarkEnd w:id="83"/>
    </w:p>
    <w:bookmarkEnd w:id="77"/>
    <w:p w14:paraId="6E8D03F1" w14:textId="77777777" w:rsidR="00CC5062" w:rsidRDefault="00CC5062" w:rsidP="00CC5062">
      <w:pPr>
        <w:pStyle w:val="ProductList-ClauseHeading"/>
        <w:keepNext w:val="0"/>
      </w:pPr>
      <w:r>
        <w:t>Restrições à navegação</w:t>
      </w:r>
    </w:p>
    <w:p w14:paraId="32DD34E7" w14:textId="77777777" w:rsidR="00CC5062" w:rsidRDefault="00CC5062" w:rsidP="00CC5062">
      <w:pPr>
        <w:pStyle w:val="ProductList-Body"/>
      </w:pPr>
      <w:r>
        <w:t>O Cliente não pode utilizar o Azure Maps para ativar a funcionalidade de navegação curva-a-curva em qualquer aplicação.</w:t>
      </w:r>
    </w:p>
    <w:p w14:paraId="6B436199" w14:textId="77777777" w:rsidR="00CC5062" w:rsidRPr="00C84B58" w:rsidRDefault="00CC5062" w:rsidP="00CC5062">
      <w:pPr>
        <w:pStyle w:val="ProductList-Body"/>
        <w:spacing w:line="140" w:lineRule="exact"/>
      </w:pPr>
    </w:p>
    <w:p w14:paraId="13042910" w14:textId="77777777" w:rsidR="00CC5062" w:rsidRDefault="00CC5062" w:rsidP="00CC5062">
      <w:pPr>
        <w:pStyle w:val="ProductList-ClauseHeading"/>
        <w:keepNext w:val="0"/>
      </w:pPr>
      <w:r>
        <w:t>Restrições a bases de dados </w:t>
      </w:r>
    </w:p>
    <w:p w14:paraId="21A815AB" w14:textId="77777777" w:rsidR="00CC5062" w:rsidRDefault="00CC5062" w:rsidP="00CC5062">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48540634" w14:textId="77777777" w:rsidR="00CC5062" w:rsidRPr="00C84B58" w:rsidRDefault="00CC5062" w:rsidP="00CC5062">
      <w:pPr>
        <w:pStyle w:val="ProductList-Body"/>
        <w:spacing w:line="140" w:lineRule="exact"/>
      </w:pPr>
    </w:p>
    <w:p w14:paraId="5A7EE4DC" w14:textId="77777777" w:rsidR="00CC5062" w:rsidRPr="00006432" w:rsidRDefault="00CC5062" w:rsidP="00CC5062">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1EC24F" w14:textId="77777777" w:rsidR="00CC5062" w:rsidRPr="00C84B58" w:rsidRDefault="00CC5062" w:rsidP="00CC5062">
      <w:pPr>
        <w:pStyle w:val="ProductList-Body"/>
        <w:spacing w:line="140" w:lineRule="exact"/>
      </w:pPr>
    </w:p>
    <w:p w14:paraId="24112A3E" w14:textId="77777777" w:rsidR="00CC5062" w:rsidRDefault="00CC5062" w:rsidP="00CC5062">
      <w:pPr>
        <w:pStyle w:val="ProductList-ClauseHeading"/>
        <w:keepNext w:val="0"/>
      </w:pPr>
      <w:r>
        <w:t>Resultados de API</w:t>
      </w:r>
    </w:p>
    <w:p w14:paraId="418E4252" w14:textId="77777777" w:rsidR="00CC5062" w:rsidRPr="00006432" w:rsidRDefault="00CC5062" w:rsidP="00CC5062">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09932DAB" w14:textId="77777777" w:rsidR="00CC5062" w:rsidRPr="00C84B58" w:rsidRDefault="00CC5062" w:rsidP="00CC5062">
      <w:pPr>
        <w:pStyle w:val="ProductList-Body"/>
        <w:spacing w:line="140" w:lineRule="exact"/>
      </w:pPr>
    </w:p>
    <w:p w14:paraId="6E4B9F7B" w14:textId="77777777" w:rsidR="00CC5062" w:rsidRDefault="00CC5062" w:rsidP="00CC5062">
      <w:pPr>
        <w:pStyle w:val="ProductList-Body"/>
      </w:pPr>
      <w:r>
        <w:t>A Colocação em cache e armazenamento de resultados são permitidos quando o objetivo desta colocação em cache é reduzir os tempos de latência da aplicação do Cliente. Os resultados não podem ser armazenados durante um período superior ao seguinte: o mais curto entre (i) o período de validade indicado nos cabeçalhos devolvidos ou (ii) 6 meses.</w:t>
      </w:r>
    </w:p>
    <w:p w14:paraId="663231E2" w14:textId="77777777" w:rsidR="00CC5062" w:rsidRPr="00006432" w:rsidRDefault="00CC5062" w:rsidP="00CC5062">
      <w:pPr>
        <w:pStyle w:val="ProductList-Body"/>
      </w:pPr>
    </w:p>
    <w:p w14:paraId="2EB0A337" w14:textId="77777777" w:rsidR="00CC5062" w:rsidRPr="00006432" w:rsidRDefault="00CC5062" w:rsidP="00CC5062">
      <w:pPr>
        <w:pStyle w:val="ProductList-Body"/>
      </w:pPr>
      <w:bookmarkStart w:id="84" w:name="_Hlk509835802"/>
      <w:r>
        <w:t>O Cliente não pode apresentar quaisquer Resultados em qualquer base de dados de mapa geográfico ou conteúdo de terceiros.</w:t>
      </w:r>
    </w:p>
    <w:bookmarkEnd w:id="84"/>
    <w:p w14:paraId="49722EFA" w14:textId="77777777" w:rsidR="00CC5062" w:rsidRDefault="00CC5062" w:rsidP="00CC5062">
      <w:pPr>
        <w:pStyle w:val="ProductList-ClauseHeading"/>
        <w:keepNext w:val="0"/>
      </w:pPr>
      <w:r>
        <w:t>Dados do Mapa</w:t>
      </w:r>
    </w:p>
    <w:p w14:paraId="3C80F6ED" w14:textId="77777777" w:rsidR="00CC5062" w:rsidRDefault="00CC5062" w:rsidP="00CC5062">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8" w:history="1">
        <w:r w:rsidRPr="002A403D">
          <w:rPr>
            <w:rStyle w:val="Hyperlink"/>
          </w:rPr>
          <w:t>https://www.tomtom.com/ en_GB/thirdpartyproductterms/</w:t>
        </w:r>
      </w:hyperlink>
      <w:r>
        <w:t xml:space="preserve">). O Azure Maps utiliza Imagens do Bing que estão sujeitas ao Aviso dos Mapas Bing no </w:t>
      </w:r>
      <w:hyperlink w:anchor="Anexo 1" w:tooltip="Anexo 1" w:history="1">
        <w:r>
          <w:rPr>
            <w:rStyle w:val="Hyperlink"/>
          </w:rPr>
          <w:t>Anexo 1</w:t>
        </w:r>
      </w:hyperlink>
      <w:r>
        <w:t>.</w:t>
      </w:r>
    </w:p>
    <w:p w14:paraId="3A8DAE3A" w14:textId="77777777" w:rsidR="00CC5062" w:rsidRDefault="00CC5062" w:rsidP="00CC5062">
      <w:pPr>
        <w:pStyle w:val="ProductList-Body"/>
      </w:pPr>
    </w:p>
    <w:p w14:paraId="6861AF86" w14:textId="77777777" w:rsidR="00CC5062" w:rsidRDefault="00CC5062" w:rsidP="00CC5062">
      <w:pPr>
        <w:pStyle w:val="ProductList-ClauseHeading"/>
        <w:keepNext w:val="0"/>
      </w:pPr>
      <w:r>
        <w:t>Parâmetro da região do utilizador</w:t>
      </w:r>
    </w:p>
    <w:p w14:paraId="06979A53" w14:textId="77777777" w:rsidR="00CC5062" w:rsidRPr="00C228A5" w:rsidRDefault="00CC5062" w:rsidP="00CC5062">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01081230" w14:textId="77777777" w:rsidR="00CC5062" w:rsidRPr="00006432" w:rsidRDefault="00CC5062" w:rsidP="00CC5062">
      <w:pPr>
        <w:pStyle w:val="ProductList-Body"/>
      </w:pPr>
    </w:p>
    <w:p w14:paraId="2DAE591C" w14:textId="77777777" w:rsidR="00CC5062" w:rsidRDefault="00CC5062" w:rsidP="00D237D8">
      <w:pPr>
        <w:pStyle w:val="ProductList-ClauseHeading"/>
      </w:pPr>
      <w:r>
        <w:lastRenderedPageBreak/>
        <w:t>Exclusão de garantia para precisão</w:t>
      </w:r>
    </w:p>
    <w:p w14:paraId="149D5E51" w14:textId="77777777" w:rsidR="00CC5062" w:rsidRPr="00006432" w:rsidRDefault="00CC5062" w:rsidP="00CC5062">
      <w:pPr>
        <w:pStyle w:val="ProductList-Body"/>
      </w:pPr>
      <w:r>
        <w:t xml:space="preserve">A Microsoft e os seus fornecedores não garantem que os mapas, as imagens, os dados ou quaisquer conteúdos apresentados pelo Azure Maps serão precisos ou completos. </w:t>
      </w:r>
    </w:p>
    <w:p w14:paraId="743811EB" w14:textId="77777777" w:rsidR="00CC5062" w:rsidRDefault="00CC5062" w:rsidP="00CC5062">
      <w:pPr>
        <w:pStyle w:val="ProductList-Body"/>
      </w:pPr>
    </w:p>
    <w:p w14:paraId="26144751" w14:textId="77777777" w:rsidR="00CC5062" w:rsidRDefault="00CC5062" w:rsidP="00CC5062">
      <w:pPr>
        <w:pStyle w:val="ProductList-ClauseHeading"/>
        <w:keepNext w:val="0"/>
      </w:pPr>
      <w:r>
        <w:t>Direitos de Autor</w:t>
      </w:r>
    </w:p>
    <w:p w14:paraId="510FD596" w14:textId="7300AFAF" w:rsidR="00521CA1" w:rsidRDefault="00CC5062" w:rsidP="00CC5062">
      <w:pPr>
        <w:pStyle w:val="ProductList-Body"/>
      </w:pPr>
      <w:r>
        <w:rPr>
          <w:szCs w:val="18"/>
        </w:rPr>
        <w:t>O Cliente não pode remover, ocultar, encobrir ou alterar qualquer logótipo e/ou notificação relativa a direitos de autor colocado no Azure Maps ou por este gerado automaticamente</w:t>
      </w:r>
      <w:r w:rsidR="00521CA1">
        <w:t>.</w:t>
      </w:r>
    </w:p>
    <w:p w14:paraId="3D06C6C5" w14:textId="77777777" w:rsidR="007D337C" w:rsidRPr="00903BB7" w:rsidRDefault="0034733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FA4172" w14:textId="715F3F45" w:rsidR="006F5AA7" w:rsidRDefault="00A50823" w:rsidP="006F5AA7">
      <w:pPr>
        <w:pStyle w:val="ProductList-Offering2Heading"/>
        <w:outlineLvl w:val="2"/>
      </w:pPr>
      <w:r w:rsidRPr="009364D6">
        <w:rPr>
          <w:lang w:val="pt-BR"/>
        </w:rPr>
        <w:tab/>
      </w:r>
      <w:bookmarkStart w:id="85" w:name="_Toc31303173"/>
      <w:r w:rsidR="00C17F3B">
        <w:t>Azure Stack Hub</w:t>
      </w:r>
      <w:bookmarkEnd w:id="85"/>
    </w:p>
    <w:p w14:paraId="5DEA9C18" w14:textId="77777777" w:rsidR="00CC5062" w:rsidRDefault="00CC5062" w:rsidP="00CC5062">
      <w:pPr>
        <w:pStyle w:val="ProductList-ClauseHeading"/>
        <w:keepNext w:val="0"/>
      </w:pPr>
      <w:r>
        <w:t xml:space="preserve">Privacidade do Azure Stack Hub </w:t>
      </w:r>
    </w:p>
    <w:p w14:paraId="0C7328FA" w14:textId="77777777" w:rsidR="00CC5062" w:rsidRDefault="00CC5062" w:rsidP="00CC5062">
      <w:pPr>
        <w:pStyle w:val="ProductList-Body"/>
      </w:pPr>
      <w:r>
        <w:t xml:space="preserve">A Declaração de Privacidade da Microsoft disponível em </w:t>
      </w:r>
      <w:hyperlink r:id="rId39" w:history="1">
        <w:r>
          <w:rPr>
            <w:rStyle w:val="Hyperlink"/>
          </w:rPr>
          <w:t>https://go.microsoft.com/</w:t>
        </w:r>
        <w:r>
          <w:rPr>
            <w:rStyle w:val="Hyperlink"/>
            <w:color w:val="0563C1"/>
          </w:rPr>
          <w:t>fwlink</w:t>
        </w:r>
        <w:r>
          <w:rPr>
            <w:rStyle w:val="Hyperlink"/>
          </w:rPr>
          <w:t>/?LinkId=521839</w:t>
        </w:r>
      </w:hyperlink>
      <w:r>
        <w:t xml:space="preserve"> é aplicável à utilização do Azure Stack Hub por parte do Cliente. Se um Cliente do Contrato Microsoft Cloud ou do Contrato de Cliente da Microsoft utilizar o software ou os serviços do Azure Stack Hub alojados por um Revendedor, esta utilização estará sujeita às práticas de privacidade do Revendedor, que poderão ser diferentes das da Microsoft. </w:t>
      </w:r>
    </w:p>
    <w:p w14:paraId="38F7B3A5" w14:textId="77777777" w:rsidR="00CC5062" w:rsidRDefault="00CC5062" w:rsidP="00CC5062">
      <w:pPr>
        <w:pStyle w:val="ProductList-Body"/>
      </w:pPr>
    </w:p>
    <w:p w14:paraId="39CE2883" w14:textId="11B39CF5" w:rsidR="00C17F3B" w:rsidRPr="003F5FE0" w:rsidRDefault="00CC5062" w:rsidP="00CC5062">
      <w:pPr>
        <w:pStyle w:val="ProductList-Body"/>
      </w:pPr>
      <w:r>
        <w:t>Na medida em que a Microsoft é um contratante ou subcontratante de dados pessoais no âmbito do Azure Stack Hub, a Microsoft assume perante todos os clientes os compromissos presentes (a) na cláusula “Tratamento de Dados Pessoais; RGPD” da DPA e (b) nos Termos do Regulamento Geral de Proteção de Dados (“RGPD”) no Anexo 3 da DPA</w:t>
      </w:r>
      <w:r w:rsidR="00C17F3B">
        <w:t>.</w:t>
      </w:r>
    </w:p>
    <w:p w14:paraId="147489AF" w14:textId="77777777" w:rsidR="00CC5062" w:rsidRDefault="00CC5062" w:rsidP="00C17F3B">
      <w:pPr>
        <w:pStyle w:val="ProductList-ClauseHeading"/>
        <w:keepNext w:val="0"/>
      </w:pPr>
    </w:p>
    <w:p w14:paraId="34F50D3F" w14:textId="52189763" w:rsidR="00C17F3B" w:rsidRPr="003F5FE0" w:rsidRDefault="00C17F3B" w:rsidP="00C17F3B">
      <w:pPr>
        <w:pStyle w:val="ProductList-ClauseHeading"/>
        <w:keepNext w:val="0"/>
      </w:pPr>
      <w:r>
        <w:t xml:space="preserve">Utilização do Azure Stack Hub </w:t>
      </w:r>
    </w:p>
    <w:p w14:paraId="3809F3B1" w14:textId="77777777" w:rsidR="00C17F3B" w:rsidRPr="003F5FE0" w:rsidRDefault="00C17F3B" w:rsidP="00C17F3B">
      <w:pPr>
        <w:pStyle w:val="ProductList-Body"/>
        <w:tabs>
          <w:tab w:val="clear" w:pos="158"/>
          <w:tab w:val="left" w:pos="360"/>
        </w:tabs>
      </w:pPr>
      <w:r>
        <w:t xml:space="preserve">O Cliente só poderá utilizar o Azure Stack Hub no hardware no qual está pré-instalado. </w:t>
      </w:r>
    </w:p>
    <w:p w14:paraId="70D6A3EA" w14:textId="77777777" w:rsidR="00C17F3B" w:rsidRPr="003F5FE0" w:rsidRDefault="00C17F3B" w:rsidP="00C17F3B">
      <w:pPr>
        <w:pStyle w:val="ProductList-Body"/>
        <w:tabs>
          <w:tab w:val="clear" w:pos="158"/>
          <w:tab w:val="left" w:pos="360"/>
        </w:tabs>
      </w:pPr>
    </w:p>
    <w:p w14:paraId="755B474F" w14:textId="77777777" w:rsidR="00C17F3B" w:rsidRPr="003F5FE0" w:rsidRDefault="00C17F3B" w:rsidP="00C17F3B">
      <w:pPr>
        <w:pStyle w:val="ProductList-ClauseHeading"/>
        <w:keepNext w:val="0"/>
      </w:pPr>
      <w:r>
        <w:t>Utilização da Subscrição do Fornecedor Predefinida</w:t>
      </w:r>
    </w:p>
    <w:p w14:paraId="499B5C32" w14:textId="49CB92EA" w:rsidR="000D2506" w:rsidRPr="00D26C87" w:rsidRDefault="00C17F3B" w:rsidP="00C17F3B">
      <w:pPr>
        <w:pStyle w:val="ProductList-Body"/>
      </w:pPr>
      <w:r>
        <w:t>A subscrição criada para o administrador de sistema durante o processo de implementação do Azure Stack Hub (a subscrição do fornecedor predefinida) só pode ser utilizada para implementar e gerir a infraestrutura do Azure Stack Hub; não pode ser utilizada para executar qualquer carga de trabalho que não implemente ou faça a gestão da infraestrutura do Azure Stack Hub (por exemplo, não pode ser utilizada para executar quaisquer cargas de trabalho de aplicação</w:t>
      </w:r>
      <w:r w:rsidR="000D2506">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72"/>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3669BA">
      <w:pPr>
        <w:pStyle w:val="ProductList-Offering2Heading"/>
        <w:outlineLvl w:val="2"/>
        <w:rPr>
          <w:lang w:val="pt-BR"/>
        </w:rPr>
      </w:pPr>
      <w:r w:rsidRPr="00521CA1">
        <w:rPr>
          <w:lang w:val="pt-BR"/>
        </w:rPr>
        <w:tab/>
      </w:r>
      <w:bookmarkStart w:id="95" w:name="MicrosoftCognitiveServices"/>
      <w:bookmarkStart w:id="96" w:name="_Toc510880771"/>
      <w:bookmarkStart w:id="97" w:name="_Toc510115105"/>
      <w:bookmarkStart w:id="98" w:name="_Toc31303174"/>
      <w:r w:rsidRPr="00521CA1">
        <w:rPr>
          <w:lang w:val="pt-BR"/>
        </w:rPr>
        <w:t>Serviços de Pesquisa do Bing</w:t>
      </w:r>
      <w:bookmarkEnd w:id="95"/>
      <w:bookmarkEnd w:id="96"/>
      <w:bookmarkEnd w:id="97"/>
      <w:bookmarkEnd w:id="98"/>
    </w:p>
    <w:p w14:paraId="6D386229" w14:textId="77777777" w:rsidR="00521CA1" w:rsidRPr="002001F8" w:rsidRDefault="00521CA1" w:rsidP="003669BA">
      <w:pPr>
        <w:pStyle w:val="ProductList-ClauseHeading"/>
        <w:keepNext w:val="0"/>
      </w:pPr>
      <w:r>
        <w:t>Requisitos de Utilização e Apresentação dos Serviços de Pesquisa do Bing</w:t>
      </w:r>
    </w:p>
    <w:p w14:paraId="271A9D75" w14:textId="77777777" w:rsidR="00521CA1" w:rsidRDefault="00521CA1" w:rsidP="003669BA">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40"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41"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D237D8">
      <w:pPr>
        <w:pStyle w:val="ProductList-Body"/>
      </w:pPr>
      <w:r>
        <w:t xml:space="preserve">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w:t>
      </w:r>
      <w:r>
        <w:lastRenderedPageBreak/>
        <w:t>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69C68375" w14:textId="77777777" w:rsidR="00CC5062" w:rsidRPr="00EE4338" w:rsidRDefault="00CC5062" w:rsidP="00CC5062">
      <w:pPr>
        <w:pStyle w:val="ProductList-ClauseHeading"/>
        <w:keepNext w:val="0"/>
        <w:rPr>
          <w:color w:val="0072C6"/>
        </w:rPr>
      </w:pPr>
      <w:r>
        <w:t>Aplicação dos Termos da Proteção de Dados aos Serviços de Pesquisa do Bing</w:t>
      </w:r>
    </w:p>
    <w:p w14:paraId="7FAE07F3" w14:textId="77777777" w:rsidR="00CC5062" w:rsidRDefault="00CC5062" w:rsidP="00CC5062">
      <w:pPr>
        <w:pStyle w:val="ProductList-Body"/>
      </w:pPr>
      <w:r>
        <w:t>Só as seguintes secções da DPA são aplicáveis aos Serviços de Pesquisa do Bing: Transferências de Dados, Utilização de Subcontratantes e Como Contactar a Microsoft. Estas secções não são aplicáveis às Pré-visualizações dos serviços listados.</w:t>
      </w:r>
    </w:p>
    <w:p w14:paraId="5273FD6C" w14:textId="77777777" w:rsidR="00CC5062" w:rsidRPr="009A17A9" w:rsidRDefault="00CC5062" w:rsidP="00CC5062">
      <w:pPr>
        <w:pStyle w:val="ProductList-Body"/>
      </w:pPr>
    </w:p>
    <w:p w14:paraId="46CDF3B9" w14:textId="77777777" w:rsidR="00CC5062" w:rsidRDefault="00CC5062" w:rsidP="00CC5062">
      <w:pPr>
        <w:pStyle w:val="ProductList-ClauseHeading"/>
        <w:keepNext w:val="0"/>
      </w:pPr>
      <w:r>
        <w:t>Termos do RGPD não aplicáveis aos Serviços de Pesquisa do Bing:</w:t>
      </w:r>
    </w:p>
    <w:p w14:paraId="660BD1BA" w14:textId="77777777" w:rsidR="00CC5062" w:rsidRDefault="00CC5062" w:rsidP="00CC5062">
      <w:pPr>
        <w:pStyle w:val="ProductList-Body"/>
      </w:pPr>
      <w:r>
        <w:t>Os Termos do RGPD (de acordo com a definição da DPA) não são aplicáveis aos Serviços de Pesquisa do Bing.</w:t>
      </w:r>
    </w:p>
    <w:p w14:paraId="6E79BE62" w14:textId="77777777" w:rsidR="00CC5062" w:rsidRDefault="00CC5062" w:rsidP="00CC5062">
      <w:pPr>
        <w:pStyle w:val="ProductList-Body"/>
        <w:tabs>
          <w:tab w:val="left" w:pos="360"/>
        </w:tabs>
      </w:pPr>
    </w:p>
    <w:p w14:paraId="4F89B26E" w14:textId="77777777" w:rsidR="00CC5062" w:rsidRDefault="00CC5062" w:rsidP="00CC5062">
      <w:pPr>
        <w:pStyle w:val="ProductList-ClauseHeading"/>
        <w:keepNext w:val="0"/>
      </w:pPr>
      <w:r>
        <w:t>Precedência:</w:t>
      </w:r>
    </w:p>
    <w:p w14:paraId="1BB9EBA7" w14:textId="708F177A" w:rsidR="00521CA1" w:rsidRDefault="00CC5062" w:rsidP="00CC5062">
      <w:pPr>
        <w:pStyle w:val="ProductList-Body"/>
      </w:pPr>
      <w:r>
        <w:t>Esta secção Serviços de Pesquisa do Bing prevalece quando existir qualquer conflito com outras secções dos OST ou da DPA</w:t>
      </w:r>
      <w:r w:rsidR="00521CA1">
        <w:t>.</w:t>
      </w:r>
    </w:p>
    <w:p w14:paraId="6543212C" w14:textId="77777777" w:rsidR="007D337C" w:rsidRPr="00903BB7" w:rsidRDefault="00347332"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3669BA">
      <w:pPr>
        <w:pStyle w:val="ProductList-Offering2Heading"/>
        <w:outlineLvl w:val="2"/>
        <w:rPr>
          <w:lang w:val="pt-BR"/>
        </w:rPr>
      </w:pPr>
      <w:r w:rsidRPr="00B22BC0">
        <w:rPr>
          <w:lang w:val="pt-BR"/>
        </w:rPr>
        <w:tab/>
      </w:r>
      <w:bookmarkStart w:id="99" w:name="_Toc5958159"/>
      <w:bookmarkStart w:id="100" w:name="_Toc31303175"/>
      <w:bookmarkStart w:id="101" w:name="CognitiveServices"/>
      <w:r w:rsidRPr="00EA7E05">
        <w:rPr>
          <w:lang w:val="pt-BR"/>
        </w:rPr>
        <w:t>Serviços Cognitivos</w:t>
      </w:r>
      <w:bookmarkEnd w:id="99"/>
      <w:bookmarkEnd w:id="100"/>
    </w:p>
    <w:bookmarkEnd w:id="101"/>
    <w:p w14:paraId="0CDC2D41" w14:textId="77777777" w:rsidR="00EA7E05" w:rsidRDefault="00EA7E05" w:rsidP="003669BA">
      <w:pPr>
        <w:pStyle w:val="ProductList-ClauseHeading"/>
        <w:keepNext w:val="0"/>
      </w:pPr>
      <w:r>
        <w:t>Limite à utilização da saída de serviço por parte do Cliente</w:t>
      </w:r>
    </w:p>
    <w:p w14:paraId="75C0C032" w14:textId="160072D0" w:rsidR="00EA7E05" w:rsidRPr="00F86985" w:rsidRDefault="00CC5062" w:rsidP="003669BA">
      <w:pPr>
        <w:pStyle w:val="ProductList-Body"/>
      </w:pPr>
      <w:r>
        <w:t>O Cliente não irá e não permitirá a terceiros utilizar os Serviços Cognitivos ou dados dos Serviços Cognitivos para criar, formar ou melhorar (direta ou indiretamente) um produto ou serviço semelhante ou concorrente</w:t>
      </w:r>
      <w:r w:rsidR="00EA7E05">
        <w:t>.</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29EDC8F0" w14:textId="1335E850" w:rsidR="00EA7E05" w:rsidRPr="00E90A70" w:rsidRDefault="00CC5062" w:rsidP="003669B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As funcionalidades dos Serviços Cognitivos que estão disponíveis em contentores são concebidas para se ligarem a um ponto final de faturação. Os contentores e o ponto final de faturação são licenciados ao Cliente no âmbito deste contrato como Serviços Online. Os contentores são necessários para utilizar o ponto final de faturação e também estão sujeitos aos termos de utilização de software com um Serviço Online neste contrato. Os contentores incluem o material que é confidencial e propriedade da Microsoft. O Cliente aceita manter esse material confidencial e notificar imediatamente a Microsoft sobre qualquer utilização indevida. Os contentores não estão sujeitos à DPA porque o ambiente operativo dos contentores não está sob o controlo da Microsoft.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w:t>
      </w:r>
      <w:r w:rsidR="00EA7E05">
        <w:rPr>
          <w:rFonts w:ascii="Calibri" w:eastAsia="Calibri" w:hAnsi="Calibri" w:cs="Arial"/>
          <w:sz w:val="18"/>
        </w:rPr>
        <w:t>.</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347332"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106CFC2A" w:rsidR="00927CE3" w:rsidRPr="009364D6" w:rsidRDefault="00BA5FCB" w:rsidP="00BA5FCB">
      <w:pPr>
        <w:pStyle w:val="ProductList-Offering2Heading"/>
        <w:outlineLvl w:val="2"/>
        <w:rPr>
          <w:lang w:val="pt-BR"/>
        </w:rPr>
      </w:pPr>
      <w:r w:rsidRPr="009364D6">
        <w:rPr>
          <w:lang w:val="pt-BR"/>
        </w:rPr>
        <w:tab/>
      </w:r>
      <w:bookmarkStart w:id="102" w:name="_Toc31303176"/>
      <w:r w:rsidR="00927CE3" w:rsidRPr="009364D6">
        <w:rPr>
          <w:lang w:val="pt-BR"/>
        </w:rPr>
        <w:t>Microsoft Genomics</w:t>
      </w:r>
      <w:bookmarkEnd w:id="86"/>
      <w:bookmarkEnd w:id="102"/>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hyperlink r:id="rId42"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D237D8">
      <w:pPr>
        <w:pStyle w:val="ProductList-ClauseHeading"/>
        <w:keepNext w:val="0"/>
      </w:pPr>
      <w:r>
        <w:t xml:space="preserve">Termos de Licenciamento do Broad </w:t>
      </w:r>
    </w:p>
    <w:p w14:paraId="2BD857B4" w14:textId="056A4649" w:rsidR="00927CE3" w:rsidRPr="00BA2331" w:rsidRDefault="00CC5062"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também está sujeita ao Contrato de Licença do Utilizador Final do GATK do Broad (“</w:t>
      </w:r>
      <w:r>
        <w:rPr>
          <w:bCs/>
        </w:rPr>
        <w:t>EULA do Broad</w:t>
      </w:r>
      <w:r>
        <w:t xml:space="preserve">” disponível aqui </w:t>
      </w:r>
      <w:hyperlink r:id="rId43" w:history="1">
        <w:r>
          <w:rPr>
            <w:rStyle w:val="Hyperlink"/>
          </w:rPr>
          <w:t>https://software.broadinstitute.org/gatk/eula/index?p=Azure</w:t>
        </w:r>
      </w:hyperlink>
      <w:r w:rsidR="00927CE3">
        <w:t xml:space="preserve">). </w:t>
      </w:r>
    </w:p>
    <w:p w14:paraId="25A96E02" w14:textId="56A78C5D" w:rsidR="00927CE3" w:rsidRPr="00BA2331" w:rsidRDefault="00927CE3" w:rsidP="00927CE3">
      <w:pPr>
        <w:pStyle w:val="ProductList-Body"/>
      </w:pP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3669BA">
      <w:pPr>
        <w:pStyle w:val="ProductList-ClauseHeading"/>
        <w:keepNext w:val="0"/>
      </w:pPr>
      <w:r>
        <w:lastRenderedPageBreak/>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347332"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3669BA">
      <w:pPr>
        <w:pStyle w:val="ProductList-Offering2Heading"/>
        <w:outlineLvl w:val="2"/>
        <w:rPr>
          <w:lang w:val="pt-BR"/>
        </w:rPr>
      </w:pPr>
      <w:r w:rsidRPr="009364D6">
        <w:rPr>
          <w:lang w:val="pt-BR"/>
        </w:rPr>
        <w:tab/>
      </w:r>
      <w:bookmarkStart w:id="103" w:name="_Toc494738673"/>
      <w:bookmarkStart w:id="104" w:name="_Toc31303177"/>
      <w:r w:rsidRPr="009364D6">
        <w:rPr>
          <w:lang w:val="pt-BR"/>
        </w:rPr>
        <w:t xml:space="preserve">Visual Studio </w:t>
      </w:r>
      <w:r w:rsidR="009364D6">
        <w:rPr>
          <w:lang w:val="pt-BR"/>
        </w:rPr>
        <w:t>App</w:t>
      </w:r>
      <w:r w:rsidRPr="009364D6">
        <w:rPr>
          <w:lang w:val="pt-BR"/>
        </w:rPr>
        <w:t xml:space="preserve"> Center</w:t>
      </w:r>
      <w:bookmarkEnd w:id="103"/>
      <w:bookmarkEnd w:id="104"/>
    </w:p>
    <w:p w14:paraId="766D1536" w14:textId="69CA6CD3" w:rsidR="00927CE3" w:rsidRPr="00BA2331" w:rsidRDefault="00927CE3" w:rsidP="003669BA">
      <w:pPr>
        <w:pStyle w:val="ProductList-ClauseHeading"/>
        <w:keepNext w:val="0"/>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hyperlink r:id="rId44"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3669BA">
      <w:pPr>
        <w:pStyle w:val="ProductList-ClauseHeading"/>
        <w:keepNext w:val="0"/>
      </w:pPr>
      <w:r>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3098A9F8" w:rsidR="00927CE3" w:rsidRPr="00BA2331" w:rsidRDefault="00CC5062" w:rsidP="003669BA">
      <w:pPr>
        <w:pStyle w:val="ProductList-Body"/>
      </w:pPr>
      <w:r>
        <w:t>Se o Cliente conceder à Microsoft acesso às respetivas contas do serviço de repositório de terceiros, o Cliente autoriza a Microsoft a analisar as contas, incluindo o conteúdo dos repositórios públicos e privados do Cliente</w:t>
      </w:r>
      <w:r w:rsidR="00927CE3">
        <w:t>.</w:t>
      </w:r>
    </w:p>
    <w:p w14:paraId="3B078040" w14:textId="77777777" w:rsidR="007D337C" w:rsidRPr="00903BB7" w:rsidRDefault="00347332"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05" w:name="_Toc31303178"/>
      <w:r w:rsidRPr="009364D6">
        <w:rPr>
          <w:lang w:val="pt-BR"/>
        </w:rPr>
        <w:t>Planos do Microsoft Azure</w:t>
      </w:r>
      <w:bookmarkEnd w:id="87"/>
      <w:bookmarkEnd w:id="88"/>
      <w:bookmarkEnd w:id="105"/>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3669BA">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06" w:name="_Toc31303179"/>
      <w:r w:rsidR="009C0878" w:rsidRPr="009364D6">
        <w:rPr>
          <w:lang w:val="pt-BR"/>
        </w:rPr>
        <w:t>Azure Active Directory Basic</w:t>
      </w:r>
      <w:bookmarkEnd w:id="89"/>
      <w:bookmarkEnd w:id="90"/>
      <w:bookmarkEnd w:id="106"/>
    </w:p>
    <w:bookmarkEnd w:id="91"/>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07"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08" w:name="_Toc459970715"/>
      <w:bookmarkStart w:id="109" w:name="_Toc457466429"/>
      <w:bookmarkStart w:id="110" w:name="_Toc31303180"/>
      <w:r w:rsidRPr="009364D6">
        <w:rPr>
          <w:lang w:val="pt-BR"/>
        </w:rPr>
        <w:t>Azure Active Directory Premium</w:t>
      </w:r>
      <w:bookmarkEnd w:id="108"/>
      <w:bookmarkEnd w:id="109"/>
      <w:bookmarkEnd w:id="110"/>
    </w:p>
    <w:bookmarkEnd w:id="107"/>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D237D8">
      <w:pPr>
        <w:pStyle w:val="ProductList-ClauseHeading"/>
        <w:keepNext w:val="0"/>
      </w:pPr>
      <w:r>
        <w:t>Permissão do Utilizador Externo</w:t>
      </w:r>
    </w:p>
    <w:p w14:paraId="5A5A0907" w14:textId="77777777" w:rsidR="00192D5A" w:rsidRPr="00534B01" w:rsidRDefault="00192D5A" w:rsidP="00D237D8">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11"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D237D8">
      <w:pPr>
        <w:pStyle w:val="ProductList-Offering2Heading"/>
        <w:pageBreakBefore/>
        <w:outlineLvl w:val="2"/>
        <w:rPr>
          <w:lang w:val="pt-BR"/>
        </w:rPr>
      </w:pPr>
      <w:r w:rsidRPr="009364D6">
        <w:rPr>
          <w:lang w:val="pt-BR"/>
        </w:rPr>
        <w:lastRenderedPageBreak/>
        <w:tab/>
      </w:r>
      <w:bookmarkStart w:id="112" w:name="AzureRightsManagement"/>
      <w:bookmarkStart w:id="113" w:name="_Toc459970716"/>
      <w:bookmarkStart w:id="114" w:name="_Toc457466430"/>
      <w:bookmarkStart w:id="115" w:name="_Toc31303181"/>
      <w:r w:rsidRPr="009364D6">
        <w:rPr>
          <w:lang w:val="pt-BR"/>
        </w:rPr>
        <w:t>Azure Information Protection</w:t>
      </w:r>
      <w:bookmarkEnd w:id="112"/>
      <w:r w:rsidRPr="009364D6">
        <w:rPr>
          <w:lang w:val="pt-BR"/>
        </w:rPr>
        <w:t xml:space="preserve"> Premium</w:t>
      </w:r>
      <w:bookmarkEnd w:id="113"/>
      <w:bookmarkEnd w:id="114"/>
      <w:bookmarkEnd w:id="115"/>
    </w:p>
    <w:bookmarkEnd w:id="111"/>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16" w:name="Dynamics365"/>
    <w:bookmarkStart w:id="117" w:name="_Toc524436945"/>
    <w:bookmarkStart w:id="118" w:name="_Toc523239317"/>
    <w:bookmarkEnd w:id="92"/>
    <w:bookmarkEnd w:id="93"/>
    <w:bookmarkEnd w:id="94"/>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19" w:name="_Toc5958166"/>
      <w:bookmarkStart w:id="120" w:name="_Toc8395038"/>
      <w:bookmarkStart w:id="121" w:name="_Toc6563826"/>
      <w:bookmarkStart w:id="122" w:name="_Toc8749039"/>
      <w:bookmarkEnd w:id="116"/>
      <w:bookmarkEnd w:id="117"/>
      <w:bookmarkEnd w:id="118"/>
    </w:p>
    <w:p w14:paraId="7619C253" w14:textId="77777777" w:rsidR="00C67658" w:rsidRPr="00E464DF" w:rsidRDefault="00C67658" w:rsidP="00C67658">
      <w:pPr>
        <w:pStyle w:val="ProductList-OfferingGroupHeading"/>
        <w:spacing w:after="80"/>
        <w:outlineLvl w:val="1"/>
      </w:pPr>
      <w:bookmarkStart w:id="123" w:name="_Toc17975729"/>
      <w:bookmarkStart w:id="124" w:name="_Toc31303182"/>
      <w:bookmarkEnd w:id="119"/>
      <w:bookmarkEnd w:id="120"/>
      <w:bookmarkEnd w:id="121"/>
      <w:bookmarkEnd w:id="122"/>
      <w:r>
        <w:t>Serviços do Microsoft Dynamics 365</w:t>
      </w:r>
      <w:bookmarkEnd w:id="123"/>
      <w:bookmarkEnd w:id="124"/>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45"/>
          <w:footerReference w:type="first" r:id="rId46"/>
          <w:pgSz w:w="12240" w:h="15840"/>
          <w:pgMar w:top="1440" w:right="720" w:bottom="1440" w:left="720" w:header="720" w:footer="720" w:gutter="0"/>
          <w:cols w:space="720"/>
          <w:titlePg/>
          <w:docGrid w:linePitch="360"/>
        </w:sectPr>
      </w:pPr>
    </w:p>
    <w:p w14:paraId="300DBB1A" w14:textId="77777777" w:rsidR="008F3FB8" w:rsidRDefault="008F3FB8" w:rsidP="008F3FB8">
      <w:pPr>
        <w:pStyle w:val="ProductList-ClauseHeading"/>
        <w:keepNext w:val="0"/>
      </w:pPr>
      <w:r>
        <w:t>Notificações</w:t>
      </w:r>
    </w:p>
    <w:p w14:paraId="19CF98DC" w14:textId="77777777" w:rsidR="008F3FB8" w:rsidRPr="00AB267B" w:rsidRDefault="008F3FB8" w:rsidP="008F3FB8">
      <w:pPr>
        <w:pStyle w:val="ProductList-Body"/>
      </w:pPr>
      <w:r>
        <w:t xml:space="preserve">As Notificações dos Mapas Bing e Serviços Profissionais no </w:t>
      </w:r>
      <w:hyperlink w:anchor="_top" w:tooltip="Anexo 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tooltip="Anexo 1" w:history="1">
        <w:r>
          <w:rPr>
            <w:rStyle w:val="Hyperlink"/>
          </w:rPr>
          <w:t>Anexo 1</w:t>
        </w:r>
      </w:hyperlink>
      <w:r>
        <w:t xml:space="preserve">. Além disso, a Codificação H.265/HEVC dos Serviços de Multimédia do Azure, a Norma Visual H.264/AVC, a Norma de Vídeo VC-1, a Norma Visual MPEG-4 Part 2 e a Norma de Vídeo MPEG-2 no </w:t>
      </w:r>
      <w:hyperlink w:anchor="_top" w:tooltip="Anexo 1" w:history="1">
        <w:r>
          <w:rPr>
            <w:rStyle w:val="Hyperlink"/>
          </w:rPr>
          <w:t>Anexo 1</w:t>
        </w:r>
      </w:hyperlink>
      <w:r>
        <w:t xml:space="preserve"> são aplicáveis apenas ao Dynamics 365 Commerce.</w:t>
      </w:r>
    </w:p>
    <w:p w14:paraId="4C27DD2E" w14:textId="77777777" w:rsidR="008F3FB8" w:rsidRDefault="008F3FB8" w:rsidP="008F3FB8">
      <w:pPr>
        <w:pStyle w:val="ProductList-Body"/>
      </w:pPr>
    </w:p>
    <w:p w14:paraId="305CFC76" w14:textId="77777777" w:rsidR="008F3FB8" w:rsidRPr="000A5E8A" w:rsidRDefault="008F3FB8" w:rsidP="008F3FB8">
      <w:pPr>
        <w:pStyle w:val="ProductList-ClauseHeading"/>
        <w:keepNext w:val="0"/>
      </w:pPr>
      <w:r>
        <w:t>Utilizadores Externos</w:t>
      </w:r>
    </w:p>
    <w:p w14:paraId="7A4E1108" w14:textId="77777777" w:rsidR="008F3FB8" w:rsidRDefault="008F3FB8" w:rsidP="008F3FB8">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os Serviços do Dynamics 365 além dos serviços ou componentes incluídos no Dynamics 365 Supply Chain Management, no Dynamics 365 Finance, no Dynamics 365 Commerce ou no Dynamics 365 Human Resources.</w:t>
      </w:r>
    </w:p>
    <w:p w14:paraId="1FF05BC4" w14:textId="77777777" w:rsidR="008F3FB8" w:rsidRDefault="008F3FB8" w:rsidP="008F3FB8">
      <w:pPr>
        <w:pStyle w:val="ProductList-Body"/>
        <w:tabs>
          <w:tab w:val="clear" w:pos="158"/>
          <w:tab w:val="left" w:pos="360"/>
        </w:tabs>
        <w:rPr>
          <w:color w:val="000000" w:themeColor="text1"/>
          <w:szCs w:val="18"/>
        </w:rPr>
      </w:pPr>
    </w:p>
    <w:p w14:paraId="62FD2B6B" w14:textId="77777777" w:rsidR="008F3FB8" w:rsidRDefault="008F3FB8" w:rsidP="008F3FB8">
      <w:pPr>
        <w:pStyle w:val="ProductList-ClauseHeading"/>
        <w:keepNext w:val="0"/>
      </w:pPr>
      <w:r>
        <w:t>Portal de Administração</w:t>
      </w:r>
    </w:p>
    <w:p w14:paraId="235E0DF0" w14:textId="25779113" w:rsidR="00C67658" w:rsidRPr="00E464DF" w:rsidRDefault="008F3FB8" w:rsidP="008F3FB8">
      <w:pPr>
        <w:pStyle w:val="ProductList-Body"/>
      </w:pPr>
      <w:r>
        <w:t>Os Clientes com SLs do Dynamics 365 Supply Chain Management, Dynamics 365 Finance, Dynamics 365 Commerce ou Dynamics 365 Human Resources podem implementar e gerir o Serviço Online através dos Serviços do Ciclo de Vida do Microsoft Dynamics (ou de um serviço sucessor), que está sujeito a termos separados</w:t>
      </w:r>
      <w:r w:rsidR="00C67658">
        <w:t>.</w:t>
      </w:r>
    </w:p>
    <w:p w14:paraId="6A496CCD" w14:textId="77777777" w:rsidR="00C67658" w:rsidRPr="00E464DF" w:rsidRDefault="00C67658" w:rsidP="003669BA">
      <w:pPr>
        <w:pStyle w:val="ProductList-Body"/>
      </w:pPr>
    </w:p>
    <w:p w14:paraId="4B2BFD91" w14:textId="77777777" w:rsidR="007D6626" w:rsidRPr="00E94E14" w:rsidRDefault="007D6626" w:rsidP="003669BA">
      <w:pPr>
        <w:pStyle w:val="ProductList-ClauseHeading"/>
        <w:keepNext w:val="0"/>
      </w:pPr>
      <w:r>
        <w:t>Implementações mistas dos serviços do Dynamics 365</w:t>
      </w:r>
    </w:p>
    <w:p w14:paraId="71AB7798" w14:textId="77777777" w:rsidR="007D6626" w:rsidRDefault="007D6626" w:rsidP="003669BA">
      <w:pPr>
        <w:pStyle w:val="ProductList-Body"/>
      </w:pPr>
      <w:r>
        <w:t>Os Clientes podem combinar (i) licenças do Dynamics 365 Sales Professional e Enterprise, (ii) licenças do Dynamics 365 for Customer Service Professional e Enterprise, ou (iii) licenças do Dynamics 365 Business Central e Dynamics 365 Finance or Supply Chain Management se:</w:t>
      </w:r>
    </w:p>
    <w:p w14:paraId="5A17ECD7"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Cada Serviço Online é implementado ao abrigo de uma instância separada, e</w:t>
      </w:r>
    </w:p>
    <w:p w14:paraId="62E5E03A"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Os utilizadores licenciados só acedem às instâncias para as têm direito.</w:t>
      </w:r>
    </w:p>
    <w:p w14:paraId="15305691" w14:textId="77777777" w:rsidR="00C67658" w:rsidRPr="00E464DF" w:rsidRDefault="00C67658" w:rsidP="003669BA">
      <w:pPr>
        <w:pStyle w:val="ProductList-Body"/>
      </w:pPr>
    </w:p>
    <w:p w14:paraId="7A75A2DB" w14:textId="77777777" w:rsidR="00C67658" w:rsidRPr="00E464DF" w:rsidRDefault="00C67658" w:rsidP="003669BA">
      <w:pPr>
        <w:pStyle w:val="ProductList-ClauseHeading"/>
        <w:keepNext w:val="0"/>
      </w:pPr>
      <w:r>
        <w:t>Implementações mistas dos serviços do Dynamics 365 Business Central</w:t>
      </w:r>
    </w:p>
    <w:p w14:paraId="0DF5B5E1" w14:textId="77777777" w:rsidR="00C67658" w:rsidRPr="00E464DF" w:rsidRDefault="00C67658" w:rsidP="003669BA">
      <w:pPr>
        <w:pStyle w:val="ProductList-Body"/>
      </w:pPr>
      <w:r>
        <w:t>Os clientes não podem misturar licenças do Dynamics 365 Business Central Premium e do Dynamics 365 Business Central Essentials no mesmo inquilino.</w:t>
      </w:r>
    </w:p>
    <w:p w14:paraId="264F3834" w14:textId="77777777" w:rsidR="00C67658" w:rsidRPr="00E464DF" w:rsidRDefault="00C67658" w:rsidP="003669BA">
      <w:pPr>
        <w:pStyle w:val="ProductList-ClauseHeading"/>
        <w:keepNext w:val="0"/>
        <w:tabs>
          <w:tab w:val="clear" w:pos="360"/>
          <w:tab w:val="left" w:pos="0"/>
        </w:tabs>
        <w:ind w:left="360" w:hanging="360"/>
      </w:pPr>
    </w:p>
    <w:p w14:paraId="482BF6F6" w14:textId="77777777" w:rsidR="00C67658" w:rsidRPr="00E464DF" w:rsidRDefault="00C67658" w:rsidP="003669BA">
      <w:pPr>
        <w:pStyle w:val="ProductList-ClauseHeading"/>
        <w:keepNext w:val="0"/>
        <w:tabs>
          <w:tab w:val="clear" w:pos="360"/>
          <w:tab w:val="left" w:pos="0"/>
        </w:tabs>
        <w:ind w:left="360" w:hanging="360"/>
      </w:pPr>
      <w:r>
        <w:t>Dynamics 365 Marketing</w:t>
      </w:r>
    </w:p>
    <w:p w14:paraId="59AE0D90" w14:textId="77777777" w:rsidR="00C67658" w:rsidRPr="00E464DF" w:rsidRDefault="00C67658" w:rsidP="003669BA">
      <w:pPr>
        <w:pStyle w:val="ProductList-Body"/>
        <w:tabs>
          <w:tab w:val="clear" w:pos="158"/>
          <w:tab w:val="left" w:pos="90"/>
          <w:tab w:val="left" w:pos="270"/>
        </w:tabs>
        <w:ind w:left="518" w:hanging="360"/>
      </w:pPr>
      <w:r>
        <w:rPr>
          <w:b/>
          <w:bCs/>
          <w:color w:val="0072C6"/>
        </w:rPr>
        <w:t>Leis, Regulamentos e Normas da Indústria Promocionais</w:t>
      </w:r>
    </w:p>
    <w:p w14:paraId="054B311F" w14:textId="77777777" w:rsidR="00C67658" w:rsidRPr="00E464DF" w:rsidRDefault="00C67658" w:rsidP="003669BA">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30A823A4" w14:textId="77777777" w:rsidR="00C67658" w:rsidRPr="00E464DF" w:rsidRDefault="00C67658" w:rsidP="003669BA">
      <w:pPr>
        <w:pStyle w:val="ProductList-Body"/>
      </w:pPr>
    </w:p>
    <w:p w14:paraId="7A679170" w14:textId="77777777" w:rsidR="008F3FB8" w:rsidRDefault="008F3FB8" w:rsidP="008F3FB8">
      <w:pPr>
        <w:pStyle w:val="ProductList-ClauseHeading"/>
        <w:keepNext w:val="0"/>
      </w:pPr>
      <w:r>
        <w:t>Dynamics Supply Chain Management, Finance e Commerce Source Code</w:t>
      </w:r>
    </w:p>
    <w:p w14:paraId="72437570" w14:textId="77777777" w:rsidR="008F3FB8" w:rsidRDefault="008F3FB8" w:rsidP="008F3FB8">
      <w:pPr>
        <w:pStyle w:val="ProductList-Body"/>
        <w:tabs>
          <w:tab w:val="clear" w:pos="158"/>
          <w:tab w:val="left" w:pos="360"/>
        </w:tabs>
        <w:rPr>
          <w:strike/>
        </w:rPr>
      </w:pPr>
      <w:r>
        <w:t xml:space="preserve">O Cliente pode modificar, para utilização interna, a utilização do código fonte da aplicação para o Dynamics 365 Supply Chain Management, Dynamics 365 Finance e Dynamics 365 for Commerce. </w:t>
      </w:r>
    </w:p>
    <w:p w14:paraId="20FD3E5A" w14:textId="77777777" w:rsidR="008F3FB8" w:rsidRPr="007F1B5F" w:rsidRDefault="008F3FB8" w:rsidP="008F3FB8">
      <w:pPr>
        <w:pStyle w:val="ProductList-Body"/>
        <w:tabs>
          <w:tab w:val="clear" w:pos="158"/>
          <w:tab w:val="left" w:pos="360"/>
        </w:tabs>
      </w:pPr>
    </w:p>
    <w:p w14:paraId="2E4DD57E" w14:textId="77777777" w:rsidR="008F3FB8" w:rsidRDefault="008F3FB8" w:rsidP="008F3FB8">
      <w:pPr>
        <w:pStyle w:val="ProductList-ClauseHeading"/>
        <w:keepNext w:val="0"/>
      </w:pPr>
      <w:r>
        <w:t>Direitos de Utilização do Servidor para SLs de Utilizador, SLs de Utilizador de SA Existente e SLs de Utilizador de Suplemento do Dynamics 365</w:t>
      </w:r>
    </w:p>
    <w:p w14:paraId="7B041198" w14:textId="77777777" w:rsidR="008F3FB8" w:rsidRDefault="008F3FB8" w:rsidP="008F3FB8">
      <w:pPr>
        <w:pStyle w:val="ProductList-Body"/>
      </w:pPr>
      <w:r>
        <w:t>As disposições relativas aos direitos de utilização do servidor abaixo apresentadas não são aplicáveis aos Clientes licenciados para o Dynamics 365 Sales Professional, Dynamics 365 Customer Service Professional, Dynamics 365 Marketing e Dynamics 365 Human Resources ou cos Clientes licenciados para os serviços online do Dynamics 365 em Open License, Open Value e Open Value Subscription.</w:t>
      </w:r>
    </w:p>
    <w:p w14:paraId="59C0F2A0" w14:textId="77777777" w:rsidR="008F3FB8" w:rsidRDefault="008F3FB8" w:rsidP="008F3FB8">
      <w:pPr>
        <w:pStyle w:val="ProductList-Body"/>
        <w:ind w:left="180"/>
        <w:rPr>
          <w:b/>
          <w:color w:val="0072C6"/>
        </w:rPr>
      </w:pPr>
    </w:p>
    <w:p w14:paraId="6623F7B7" w14:textId="0577A350" w:rsidR="008F3FB8" w:rsidRPr="002C6BAD" w:rsidRDefault="008F3FB8" w:rsidP="008F3FB8">
      <w:pPr>
        <w:pStyle w:val="ProductList-Body"/>
        <w:ind w:left="180"/>
        <w:rPr>
          <w:b/>
          <w:color w:val="0072C6"/>
        </w:rPr>
      </w:pPr>
      <w:r>
        <w:rPr>
          <w:b/>
          <w:color w:val="0072C6"/>
        </w:rPr>
        <w:t>Dynamics 365 for Operations Server no local</w:t>
      </w:r>
    </w:p>
    <w:p w14:paraId="636799C8" w14:textId="0CE31F4B" w:rsidR="00C67658" w:rsidRPr="00E464DF" w:rsidRDefault="008F3FB8" w:rsidP="008F3FB8">
      <w:pPr>
        <w:pStyle w:val="ProductList-Body"/>
        <w:ind w:left="180"/>
      </w:pPr>
      <w:r>
        <w:t>O Cliente com subscrições ativas do Dynamics 365 Supply Chain Management, Dynamics 365 Finance ou Dynamics 365 Commerce pode</w:t>
      </w:r>
      <w:r w:rsidR="00C67658">
        <w:t>:</w:t>
      </w:r>
    </w:p>
    <w:p w14:paraId="18837E47" w14:textId="77777777" w:rsidR="00C67658" w:rsidRPr="00E464DF" w:rsidRDefault="00C67658" w:rsidP="00341B6F">
      <w:pPr>
        <w:pStyle w:val="ProductList-Body"/>
        <w:numPr>
          <w:ilvl w:val="0"/>
          <w:numId w:val="5"/>
        </w:numPr>
        <w:tabs>
          <w:tab w:val="clear" w:pos="158"/>
          <w:tab w:val="left" w:pos="360"/>
          <w:tab w:val="left" w:pos="720"/>
        </w:tabs>
        <w:ind w:left="720"/>
      </w:pPr>
      <w:r>
        <w:t>instalar qualquer número de cópias do software Dynamics 365 for Operations Server num servidor de rede ou nos servidores partilhados;</w:t>
      </w:r>
    </w:p>
    <w:p w14:paraId="07901D7F" w14:textId="77777777" w:rsidR="00C67658" w:rsidRPr="00E464DF" w:rsidRDefault="00C67658" w:rsidP="00341B6F">
      <w:pPr>
        <w:pStyle w:val="ProductList-Body"/>
        <w:numPr>
          <w:ilvl w:val="0"/>
          <w:numId w:val="5"/>
        </w:numPr>
        <w:tabs>
          <w:tab w:val="left" w:pos="360"/>
          <w:tab w:val="left" w:pos="720"/>
        </w:tabs>
        <w:ind w:left="720"/>
      </w:pPr>
      <w:r>
        <w:t>instalar e utilizar o software Dynamics AX 2012 R3 Server em vez do Dynamics 365 for Operations Server;</w:t>
      </w:r>
    </w:p>
    <w:p w14:paraId="3EC8515A" w14:textId="77777777" w:rsidR="00C67658" w:rsidRPr="00E464DF" w:rsidRDefault="00C67658" w:rsidP="00341B6F">
      <w:pPr>
        <w:pStyle w:val="ProductList-Body"/>
        <w:numPr>
          <w:ilvl w:val="0"/>
          <w:numId w:val="5"/>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341B6F">
      <w:pPr>
        <w:pStyle w:val="ProductList-Body"/>
        <w:numPr>
          <w:ilvl w:val="0"/>
          <w:numId w:val="5"/>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341B6F">
      <w:pPr>
        <w:pStyle w:val="ProductList-Body"/>
        <w:numPr>
          <w:ilvl w:val="0"/>
          <w:numId w:val="5"/>
        </w:numPr>
        <w:tabs>
          <w:tab w:val="clear" w:pos="158"/>
          <w:tab w:val="left" w:pos="360"/>
          <w:tab w:val="left" w:pos="720"/>
        </w:tabs>
        <w:ind w:left="720"/>
      </w:pPr>
      <w:r>
        <w:lastRenderedPageBreak/>
        <w:t>modificar ou criar trabalhos derivados de plug-ins, runtime e outros componentes identificados em documentação impressa ou online, e utilizar esses trabalhos derivados, mas apenas com o software de servidor e apenas para fins internos do Cliente.</w:t>
      </w:r>
    </w:p>
    <w:p w14:paraId="1FC57D24" w14:textId="77777777" w:rsidR="00C67658" w:rsidRPr="00E464DF" w:rsidRDefault="00C67658" w:rsidP="00C67658">
      <w:pPr>
        <w:pStyle w:val="ProductList-Body"/>
      </w:pPr>
    </w:p>
    <w:p w14:paraId="765E82C0" w14:textId="77777777"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341B6F">
      <w:pPr>
        <w:pStyle w:val="ProductList-Body"/>
        <w:numPr>
          <w:ilvl w:val="0"/>
          <w:numId w:val="8"/>
        </w:numPr>
      </w:pPr>
      <w:r>
        <w:t>instalar qualquer número de cópias do software de servidor do Dynamics 365 (no local) num servidor de rede ou nos servidores partilhados;</w:t>
      </w:r>
    </w:p>
    <w:p w14:paraId="2011765D" w14:textId="77777777" w:rsidR="00C67658" w:rsidRPr="00E464DF" w:rsidRDefault="00C67658" w:rsidP="00341B6F">
      <w:pPr>
        <w:pStyle w:val="ProductList-Body"/>
        <w:numPr>
          <w:ilvl w:val="0"/>
          <w:numId w:val="8"/>
        </w:numPr>
      </w:pPr>
      <w:r>
        <w:t xml:space="preserve">instalar o software Dynamics CRM 2016 Server em vez do Dynamic 365 On-Premise Server; </w:t>
      </w:r>
    </w:p>
    <w:p w14:paraId="58F67F50"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037EFC61"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341B6F">
      <w:pPr>
        <w:pStyle w:val="ProductList-Body"/>
        <w:numPr>
          <w:ilvl w:val="0"/>
          <w:numId w:val="8"/>
        </w:numPr>
      </w:pPr>
      <w:r>
        <w:t>instalar qualquer número de cópias do software Dynamics 365 Business Central no local num servidor de rede ou nos servidores partilhados;</w:t>
      </w:r>
    </w:p>
    <w:p w14:paraId="309F9F3D"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76ACB11D"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5A138A16" w14:textId="77777777" w:rsidR="00C67658" w:rsidRPr="00E464DF" w:rsidRDefault="00C67658" w:rsidP="00C67658">
      <w:pPr>
        <w:pStyle w:val="ProductList-Body"/>
      </w:pPr>
    </w:p>
    <w:p w14:paraId="3AA56534" w14:textId="77777777" w:rsidR="00C67658" w:rsidRPr="00E464DF" w:rsidRDefault="00C67658" w:rsidP="00C17F3B">
      <w:pPr>
        <w:pStyle w:val="ProductList-ClauseHeading"/>
        <w:keepNext w:val="0"/>
      </w:pPr>
      <w:r>
        <w:t>Solução Microsoft Relationship Sales</w:t>
      </w:r>
    </w:p>
    <w:p w14:paraId="7628555A" w14:textId="77777777" w:rsidR="00C67658" w:rsidRPr="00E464DF" w:rsidRDefault="00C67658" w:rsidP="00C17F3B">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045F5942" w14:textId="77777777" w:rsidR="00C67658" w:rsidRPr="00E464DF" w:rsidRDefault="00C67658" w:rsidP="00C17F3B">
      <w:pPr>
        <w:pStyle w:val="ProductList-Body"/>
      </w:pPr>
    </w:p>
    <w:p w14:paraId="58EFDA52" w14:textId="77777777" w:rsidR="00C67658" w:rsidRPr="00E464DF" w:rsidRDefault="00C67658" w:rsidP="00C17F3B">
      <w:pPr>
        <w:pStyle w:val="ProductList-Body"/>
        <w:ind w:left="180"/>
      </w:pPr>
      <w:r>
        <w:rPr>
          <w:b/>
          <w:color w:val="0072C6"/>
        </w:rPr>
        <w:t>LinkedIn Sales Navigator</w:t>
      </w:r>
    </w:p>
    <w:p w14:paraId="04974F1D" w14:textId="1018B8E5" w:rsidR="00C67658" w:rsidRPr="00E464DF" w:rsidRDefault="00CC5062" w:rsidP="00C17F3B">
      <w:pPr>
        <w:pStyle w:val="ProductList-Body"/>
        <w:ind w:left="180"/>
      </w:pPr>
      <w:r>
        <w:t xml:space="preserve">O LinkedIn Sales Navigator é disponibilizado pela LinkedIn Corporation. O Cliente pode utilizar o LinkedIn Sales Navigator Service apenas para gerar oportunidades de vendas e não no recrutamento. Cada utilizador do LinkedIn Sales Navigator deve ser membro do LinkedIn e aceitar estar vinculado pelo LinkedIn User Agreement disponível em </w:t>
      </w:r>
      <w:hyperlink r:id="rId47" w:history="1">
        <w:r>
          <w:rPr>
            <w:rStyle w:val="Hyperlink"/>
          </w:rPr>
          <w:t>https://www.linkedin.com/legal/preview/user-agreement</w:t>
        </w:r>
      </w:hyperlink>
      <w:r>
        <w:t xml:space="preserve">. Salvo indicação em contrário no contrato de licenciamento em volume do Cliente (incluindo os presentes Termos dos Serviços Online e DPA), o LinkedIn Privacy Policy disponível em </w:t>
      </w:r>
      <w:hyperlink r:id="rId48" w:history="1">
        <w:r>
          <w:rPr>
            <w:rStyle w:val="Hyperlink"/>
          </w:rPr>
          <w:t>https://www.linkedin.com/legal/privacy-policy</w:t>
        </w:r>
      </w:hyperlink>
      <w:r>
        <w:t xml:space="preserve"> será aplicável à utilização do serviço LinkedIn Sales Navigator por parte do Cliente. O LinkedIn Corporation (enquanto contratante de dados) e o Cliente (enquanto responsável pelo tratamento dos dados) cumprirão os termos do Contrato de Tratamento de Dados localizado em </w:t>
      </w:r>
      <w:hyperlink r:id="rId49" w:history="1">
        <w:r>
          <w:rPr>
            <w:rStyle w:val="Hyperlink"/>
          </w:rPr>
          <w:t>https://legal.linkedin.com/dpa</w:t>
        </w:r>
      </w:hyperlink>
      <w:r w:rsidR="00C67658">
        <w:t xml:space="preserve">. </w:t>
      </w:r>
    </w:p>
    <w:p w14:paraId="3BC2BE69" w14:textId="77777777" w:rsidR="00C67658" w:rsidRPr="00E464DF" w:rsidRDefault="00C67658" w:rsidP="00C17F3B">
      <w:pPr>
        <w:pStyle w:val="ProductList-Body"/>
      </w:pPr>
    </w:p>
    <w:p w14:paraId="390FA8CC" w14:textId="77777777" w:rsidR="00C67658" w:rsidRPr="00E464DF" w:rsidRDefault="00C67658" w:rsidP="00C17F3B">
      <w:pPr>
        <w:pStyle w:val="ProductList-ClauseHeading"/>
        <w:keepNext w:val="0"/>
      </w:pPr>
      <w:r>
        <w:t>Linhas de Encomenda do Dynamics 365 Operations</w:t>
      </w:r>
    </w:p>
    <w:p w14:paraId="28CB6E1B" w14:textId="77777777" w:rsidR="00C67658" w:rsidRPr="00E464DF" w:rsidRDefault="00C67658" w:rsidP="00C17F3B">
      <w:pPr>
        <w:pStyle w:val="ProductList-Body"/>
      </w:pPr>
      <w:r>
        <w:t>Os utilizadores ou dispositivos não exigem uma SL para executar indiretamente (não através de uma IU do cliente) os tipos de transação designados no Guia de Licenciamento do Dynamics 365 (</w:t>
      </w:r>
      <w:hyperlink r:id="rId50" w:history="1">
        <w:r>
          <w:rPr>
            <w:rStyle w:val="Hyperlink"/>
          </w:rPr>
          <w:t>https://go.microsoft.com/fwlink/?LinkId=866544&amp;clcid=0x409</w:t>
        </w:r>
      </w:hyperlink>
      <w:r>
        <w:t xml:space="preserve">). O número de transações permitidas está limitado ao número de linhas de encomenda licenciadas. </w:t>
      </w:r>
    </w:p>
    <w:p w14:paraId="1F4BCD0A" w14:textId="77777777" w:rsidR="00C67658" w:rsidRPr="00E464DF" w:rsidRDefault="00C67658" w:rsidP="00C17F3B">
      <w:pPr>
        <w:pStyle w:val="ProductList-Body"/>
        <w:tabs>
          <w:tab w:val="clear" w:pos="158"/>
          <w:tab w:val="left" w:pos="90"/>
          <w:tab w:val="left" w:pos="270"/>
        </w:tabs>
      </w:pPr>
    </w:p>
    <w:p w14:paraId="3A05BA32" w14:textId="77777777" w:rsidR="00C67658" w:rsidRPr="00E464DF" w:rsidRDefault="00C67658" w:rsidP="00C17F3B">
      <w:pPr>
        <w:pStyle w:val="ProductList-ClauseHeading"/>
        <w:keepNext w:val="0"/>
      </w:pPr>
      <w:r>
        <w:t>Dynamics 365 Customer Insights</w:t>
      </w:r>
    </w:p>
    <w:p w14:paraId="08C4E789" w14:textId="77777777" w:rsidR="00C67658" w:rsidRPr="00E464DF" w:rsidRDefault="00C67658" w:rsidP="00C17F3B">
      <w:pPr>
        <w:pStyle w:val="ProductList-Body"/>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17F3B">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D237D8">
      <w:pPr>
        <w:pStyle w:val="ProductList-ClauseHeading"/>
        <w:keepNext w:val="0"/>
        <w:tabs>
          <w:tab w:val="clear" w:pos="360"/>
          <w:tab w:val="left" w:pos="0"/>
        </w:tabs>
        <w:ind w:left="360" w:hanging="360"/>
      </w:pPr>
      <w:r>
        <w:t>Dynamics 365 Fraud Protection</w:t>
      </w:r>
    </w:p>
    <w:p w14:paraId="0121FD6B" w14:textId="372B2A28" w:rsidR="00C67658" w:rsidRPr="00E464DF" w:rsidRDefault="00CC5062" w:rsidP="00C17F3B">
      <w:pPr>
        <w:pStyle w:val="ProductList-Body"/>
      </w:pPr>
      <w:r>
        <w:t xml:space="preserve">O Dynamics 365 Fraud Protection (DFP) trata os Dados do Cliente dos Clientes DFP, tal como descrito no Centro de Fidedignidade do Microsoft Dynamics 365,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continuará a processar os Dados do Cliente não identificados com o único objetivo de fornecer Informações Aprofundadas sobre Fraudes a outros </w:t>
      </w:r>
      <w:r>
        <w:lastRenderedPageBreak/>
        <w:t>Clientes do Dynamics 365 Fraud Protection. As Informações Aprofundadas sobre Fraudes geradas pela Microsoft não revelam os Dados do Cliente ou outras informações identificativas de qualquer Cliente que utiliza o Dynamics 365 Fraud Protection</w:t>
      </w:r>
      <w:r w:rsidR="00C67658">
        <w:t>.</w:t>
      </w:r>
    </w:p>
    <w:p w14:paraId="100393E4" w14:textId="77777777" w:rsidR="00C67658" w:rsidRPr="00E464DF" w:rsidRDefault="00C67658" w:rsidP="00C17F3B">
      <w:pPr>
        <w:pStyle w:val="ProductList-Body"/>
      </w:pPr>
    </w:p>
    <w:p w14:paraId="744D5723" w14:textId="77777777"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7777777" w:rsidR="00C67658" w:rsidRPr="00E464DF" w:rsidRDefault="00C67658" w:rsidP="00C67658">
      <w:pPr>
        <w:pStyle w:val="ProductList-Body"/>
        <w:tabs>
          <w:tab w:val="clear" w:pos="158"/>
          <w:tab w:val="left" w:pos="90"/>
          <w:tab w:val="left" w:pos="270"/>
        </w:tabs>
        <w:ind w:left="158"/>
      </w:pPr>
      <w:r>
        <w:t xml:space="preserve">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consequências pessoais significativas relativas a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 </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D237D8">
      <w:pPr>
        <w:pStyle w:val="ProductList-Body"/>
        <w:tabs>
          <w:tab w:val="clear" w:pos="158"/>
          <w:tab w:val="left" w:pos="90"/>
          <w:tab w:val="left" w:pos="270"/>
        </w:tabs>
        <w:ind w:left="180" w:hanging="22"/>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25"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494344">
      <w:pPr>
        <w:pStyle w:val="ProductList-OfferingGroupHeading"/>
        <w:rPr>
          <w:lang w:val="pt-BR"/>
        </w:rPr>
      </w:pPr>
      <w:bookmarkStart w:id="126" w:name="_Toc31303183"/>
      <w:r w:rsidRPr="005C09F5">
        <w:rPr>
          <w:lang w:val="pt-BR"/>
        </w:rPr>
        <w:t>Serviços do Office 365</w:t>
      </w:r>
      <w:bookmarkEnd w:id="126"/>
    </w:p>
    <w:bookmarkEnd w:id="125"/>
    <w:p w14:paraId="35006CF5" w14:textId="77777777" w:rsidR="007B325E" w:rsidRPr="000772BE" w:rsidRDefault="007B325E" w:rsidP="00494344">
      <w:pPr>
        <w:pStyle w:val="ProductList-Body"/>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494344">
      <w:pPr>
        <w:pStyle w:val="ProductList-Body"/>
      </w:pPr>
    </w:p>
    <w:p w14:paraId="78B5ADA0" w14:textId="77777777" w:rsidR="009427A1" w:rsidRPr="00690C65" w:rsidRDefault="009427A1" w:rsidP="00494344">
      <w:pPr>
        <w:pStyle w:val="ProductList-Body"/>
      </w:pPr>
      <w:bookmarkStart w:id="127" w:name="CoreFeaturesforOffice365Services"/>
      <w:r>
        <w:rPr>
          <w:b/>
          <w:color w:val="00188F"/>
        </w:rPr>
        <w:t>Funcionalidades Principais para os Serviços do Office 365</w:t>
      </w:r>
    </w:p>
    <w:bookmarkEnd w:id="127"/>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494344">
      <w:pPr>
        <w:pStyle w:val="ProductList-Body"/>
      </w:pPr>
    </w:p>
    <w:p w14:paraId="6313F83C" w14:textId="77777777"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2C2D15F7" w14:textId="77777777"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013608AA" w14:textId="77777777" w:rsidR="0062119D" w:rsidRDefault="0062119D" w:rsidP="000617BB">
      <w:pPr>
        <w:pStyle w:val="ProductList-Body"/>
        <w:tabs>
          <w:tab w:val="clear" w:pos="158"/>
          <w:tab w:val="left" w:pos="180"/>
        </w:tabs>
        <w:rPr>
          <w:b/>
          <w:color w:val="00188F"/>
        </w:rPr>
      </w:pPr>
      <w:r>
        <w:rPr>
          <w:b/>
          <w:color w:val="00188F"/>
        </w:rPr>
        <w:t>Cortana</w:t>
      </w:r>
    </w:p>
    <w:p w14:paraId="10F71264" w14:textId="77777777" w:rsidR="0062119D" w:rsidRPr="0097265B" w:rsidRDefault="0062119D" w:rsidP="000617BB">
      <w:pPr>
        <w:pStyle w:val="ProductList-Body"/>
        <w:tabs>
          <w:tab w:val="clear" w:pos="158"/>
          <w:tab w:val="left" w:pos="180"/>
        </w:tabs>
        <w:rPr>
          <w:bCs/>
        </w:rPr>
      </w:pPr>
      <w:r>
        <w:rPr>
          <w:bCs/>
        </w:rPr>
        <w:t>Os serviços Cortana integrados nos Serviços do Office 365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5008EB41" w14:textId="77777777" w:rsidR="0062119D" w:rsidRDefault="0062119D" w:rsidP="000617BB">
      <w:pPr>
        <w:pStyle w:val="ProductList-Body"/>
        <w:tabs>
          <w:tab w:val="clear" w:pos="158"/>
          <w:tab w:val="left" w:pos="180"/>
        </w:tabs>
        <w:rPr>
          <w:b/>
          <w:color w:val="00188F"/>
        </w:rPr>
      </w:pPr>
    </w:p>
    <w:p w14:paraId="649FB7BA" w14:textId="77777777" w:rsidR="000617BB" w:rsidRDefault="000617BB" w:rsidP="00D237D8">
      <w:pPr>
        <w:pStyle w:val="ProductList-Body"/>
        <w:tabs>
          <w:tab w:val="clear" w:pos="158"/>
          <w:tab w:val="left" w:pos="180"/>
        </w:tabs>
        <w:rPr>
          <w:b/>
          <w:color w:val="00188F"/>
        </w:rPr>
      </w:pPr>
      <w:r>
        <w:rPr>
          <w:b/>
          <w:color w:val="00188F"/>
        </w:rPr>
        <w:t>Equipas da Microsoft</w:t>
      </w:r>
    </w:p>
    <w:p w14:paraId="5E5835C2" w14:textId="77777777" w:rsidR="000617BB" w:rsidRDefault="000617BB" w:rsidP="00D237D8">
      <w:pPr>
        <w:pStyle w:val="ProductList-Body"/>
        <w:tabs>
          <w:tab w:val="clear" w:pos="158"/>
          <w:tab w:val="left" w:pos="360"/>
        </w:tabs>
      </w:pPr>
      <w:r>
        <w:rPr>
          <w:b/>
        </w:rPr>
        <w:t>Notificação</w:t>
      </w:r>
      <w:r w:rsidRPr="00866FE2">
        <w:rPr>
          <w:b/>
        </w:rPr>
        <w:t>:</w:t>
      </w:r>
      <w:r>
        <w:t xml:space="preserve"> A Notificação H.264/MPEG-4 AVC no </w:t>
      </w:r>
      <w:hyperlink w:anchor="_top" w:tooltip="Anexo 1" w:history="1">
        <w:r>
          <w:rPr>
            <w:rStyle w:val="Hyperlink"/>
            <w:szCs w:val="18"/>
          </w:rPr>
          <w:t>Anexo 1</w:t>
        </w:r>
      </w:hyperlink>
      <w:r>
        <w:t xml:space="preserve"> é aplicável a todos os Serviços do Office 365 que incluem as Equipas da Microsoft.</w:t>
      </w:r>
    </w:p>
    <w:p w14:paraId="79132F7C" w14:textId="77777777" w:rsidR="000617BB" w:rsidRDefault="000617BB" w:rsidP="000617BB">
      <w:pPr>
        <w:pStyle w:val="ProductList-Body"/>
        <w:tabs>
          <w:tab w:val="clear" w:pos="158"/>
          <w:tab w:val="left" w:pos="180"/>
        </w:tabs>
      </w:pPr>
      <w:r>
        <w:rPr>
          <w:b/>
        </w:rPr>
        <w:t>Clientes do Setor da Saúde:</w:t>
      </w:r>
      <w:r>
        <w:rPr>
          <w:b/>
          <w:bCs/>
        </w:rPr>
        <w:t xml:space="preserve"> </w:t>
      </w:r>
      <w:r>
        <w:t xml:space="preserve">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AVALIAÇÃO MÉDICA PROFISSIONAL, E (3) NÃO DEVEM SER UTILIZADOS PARA URGÊNCIAS MÉDICAS. O CLIENTE É O ÚNICO RESPONSÁVEL POR QUAISQUER OFENSAS À INTEGRIDADE FÍSICA OU PELA MORTE QUE POSSA OCORRER EM </w:t>
      </w:r>
      <w:r>
        <w:lastRenderedPageBreak/>
        <w:t>RESULTADO DA RESPETIVA UTILIZAÇÃO DO MICROSOFT TEAMS E DAS APLICAÇÕES, INCLUINDO (SEM LIMITAÇÃO) QUAISQUER OFENSAS À INTEGRIDADE FÍSICA DOS UTILIZADORES FINAIS OU DOS PACIENTES DO CLIENTE.</w:t>
      </w:r>
    </w:p>
    <w:p w14:paraId="7011AA58" w14:textId="77777777" w:rsidR="000617BB" w:rsidRPr="008E1D84" w:rsidRDefault="000617BB" w:rsidP="000617BB">
      <w:pPr>
        <w:pStyle w:val="ProductList-Body"/>
        <w:tabs>
          <w:tab w:val="clear" w:pos="158"/>
          <w:tab w:val="left" w:pos="180"/>
        </w:tabs>
        <w:rPr>
          <w:b/>
          <w:color w:val="00188F"/>
        </w:rPr>
      </w:pPr>
      <w:r>
        <w:rPr>
          <w:b/>
          <w:bCs/>
        </w:rPr>
        <w:t>Limitação DLP</w:t>
      </w:r>
      <w:r w:rsidRPr="00866FE2">
        <w:rPr>
          <w:b/>
        </w:rPr>
        <w:t xml:space="preserve">: </w:t>
      </w:r>
      <w:r>
        <w:t>O Serviço de Prevenção de Perda de Dados não é aplicável às mensagens do Teams enviadas ou recebidas via SMS, nem as bloqueia.</w:t>
      </w:r>
    </w:p>
    <w:p w14:paraId="70C0ED5F" w14:textId="77777777" w:rsidR="000617BB" w:rsidRPr="00AC2618" w:rsidRDefault="000617BB" w:rsidP="000617BB">
      <w:pPr>
        <w:pStyle w:val="ProductList-Body"/>
        <w:tabs>
          <w:tab w:val="clear" w:pos="158"/>
          <w:tab w:val="left" w:pos="360"/>
        </w:tabs>
      </w:pPr>
    </w:p>
    <w:p w14:paraId="345F5C02" w14:textId="77777777" w:rsidR="000617BB" w:rsidRPr="003521B5" w:rsidRDefault="000617BB" w:rsidP="000617BB">
      <w:pPr>
        <w:pStyle w:val="ProductList-Body"/>
        <w:tabs>
          <w:tab w:val="clear" w:pos="158"/>
          <w:tab w:val="left" w:pos="180"/>
        </w:tabs>
        <w:rPr>
          <w:b/>
          <w:color w:val="00188F"/>
        </w:rPr>
      </w:pPr>
      <w:r>
        <w:rPr>
          <w:b/>
          <w:color w:val="00188F"/>
        </w:rPr>
        <w:t xml:space="preserve">Versões de Avaliação: </w:t>
      </w:r>
      <w:r>
        <w:t>A Versão de Atualização do Microsoft Teams só pode ser iniciada por utilizadores finais individuais. O Cliente não pode iniciar uma Versão de Avaliação do Microsoft Teams em nome dos empregados utilizadores finais.</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0617BB">
      <w:pPr>
        <w:pStyle w:val="ProductList-Body"/>
        <w:rPr>
          <w:b/>
          <w:color w:val="00188F"/>
        </w:rPr>
      </w:pPr>
      <w:r>
        <w:rPr>
          <w:b/>
          <w:color w:val="00188F"/>
        </w:rPr>
        <w:t>Especialistas em Ameaças da Microsoft</w:t>
      </w:r>
    </w:p>
    <w:p w14:paraId="633AB4AF" w14:textId="7237A84C" w:rsidR="00E505D6" w:rsidRDefault="00E505D6" w:rsidP="000617BB">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hyperlink w:anchor="_top" w:tooltip="Anexo 1" w:history="1">
        <w:r>
          <w:rPr>
            <w:rStyle w:val="Hyperlink"/>
          </w:rPr>
          <w:t>Anexo 1</w:t>
        </w:r>
      </w:hyperlink>
      <w:r>
        <w:t>.</w:t>
      </w:r>
    </w:p>
    <w:p w14:paraId="5C405D80" w14:textId="77777777" w:rsidR="00E505D6" w:rsidRDefault="00E505D6" w:rsidP="000617BB">
      <w:pPr>
        <w:pStyle w:val="ProductList-Body"/>
        <w:ind w:right="-720"/>
      </w:pPr>
    </w:p>
    <w:p w14:paraId="5A89F799" w14:textId="77777777" w:rsidR="000644FD" w:rsidRPr="00D67A4B" w:rsidRDefault="000644FD" w:rsidP="000617BB">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bookmarkStart w:id="128"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29" w:name="_Toc528174078"/>
      <w:bookmarkStart w:id="130" w:name="_Toc31303184"/>
      <w:r w:rsidRPr="00987AEF">
        <w:rPr>
          <w:lang w:val="pt-BR"/>
        </w:rPr>
        <w:t>Serviços de Áudio</w:t>
      </w:r>
      <w:bookmarkEnd w:id="129"/>
      <w:bookmarkEnd w:id="130"/>
    </w:p>
    <w:p w14:paraId="5CD1F9E0" w14:textId="77777777" w:rsidR="00987AEF" w:rsidRDefault="00987AEF" w:rsidP="00987AEF">
      <w:pPr>
        <w:pStyle w:val="ProductList-Offering1"/>
        <w:sectPr w:rsidR="00987AEF"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8"/>
    <w:p w14:paraId="7E6BF99C"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Skype para Empresas Online (Plano 2)</w:t>
      </w:r>
    </w:p>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C17F3B">
      <w:pPr>
        <w:pStyle w:val="ProductList-Body"/>
        <w:tabs>
          <w:tab w:val="clear" w:pos="158"/>
          <w:tab w:val="left" w:pos="360"/>
        </w:tabs>
        <w:ind w:left="187"/>
        <w:rPr>
          <w:b/>
          <w:color w:val="0072C6"/>
        </w:rPr>
      </w:pPr>
      <w:r>
        <w:rPr>
          <w:b/>
          <w:color w:val="0072C6"/>
        </w:rPr>
        <w:t>Reuniões Online</w:t>
      </w:r>
    </w:p>
    <w:p w14:paraId="6A22E156" w14:textId="77777777" w:rsidR="00987AEF" w:rsidRDefault="00987AEF" w:rsidP="00C17F3B">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C17F3B">
      <w:pPr>
        <w:pStyle w:val="ProductList-Body"/>
      </w:pPr>
    </w:p>
    <w:p w14:paraId="3B47B12C" w14:textId="77777777" w:rsidR="00987AEF" w:rsidRDefault="00987AEF" w:rsidP="00C17F3B">
      <w:pPr>
        <w:pStyle w:val="ProductList-Body"/>
        <w:rPr>
          <w:b/>
          <w:color w:val="00188F"/>
        </w:rPr>
      </w:pPr>
      <w:r>
        <w:rPr>
          <w:b/>
          <w:color w:val="00188F"/>
        </w:rPr>
        <w:t>Notificações</w:t>
      </w:r>
    </w:p>
    <w:p w14:paraId="4864C5DE" w14:textId="68844929" w:rsidR="00987AEF" w:rsidRDefault="00987AEF" w:rsidP="00C17F3B">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C17F3B">
      <w:pPr>
        <w:pStyle w:val="ProductList-Body"/>
        <w:tabs>
          <w:tab w:val="clear" w:pos="158"/>
          <w:tab w:val="left" w:pos="360"/>
        </w:tabs>
      </w:pPr>
    </w:p>
    <w:p w14:paraId="0A180945" w14:textId="77777777" w:rsidR="00987AEF" w:rsidRPr="00207B92" w:rsidRDefault="00987AEF" w:rsidP="00C17F3B">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C17F3B">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C17F3B">
      <w:pPr>
        <w:pStyle w:val="ProductList-Body"/>
        <w:tabs>
          <w:tab w:val="clear" w:pos="158"/>
          <w:tab w:val="left" w:pos="360"/>
        </w:tabs>
      </w:pPr>
    </w:p>
    <w:p w14:paraId="3ABA238D" w14:textId="77777777" w:rsidR="00987AEF" w:rsidRPr="0011540B" w:rsidRDefault="00987AEF" w:rsidP="00C17F3B">
      <w:pPr>
        <w:pStyle w:val="ProductList-Body"/>
        <w:rPr>
          <w:b/>
          <w:color w:val="00188F"/>
        </w:rPr>
      </w:pPr>
      <w:r>
        <w:rPr>
          <w:b/>
          <w:color w:val="00188F"/>
        </w:rPr>
        <w:t>Dispositivo de Comunicações de Área Comum</w:t>
      </w:r>
    </w:p>
    <w:p w14:paraId="11F2A960" w14:textId="77777777" w:rsidR="00987AEF" w:rsidRDefault="00987AEF" w:rsidP="00C17F3B">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3" w:history="1">
        <w:r w:rsidR="00987AEF">
          <w:rPr>
            <w:rStyle w:val="Hyperlink"/>
          </w:rPr>
          <w:t>http://go.microsoft.com/fwlink/?LinkId=690247</w:t>
        </w:r>
      </w:hyperlink>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lastRenderedPageBreak/>
        <w:t>Informações Importantes Sobre Serviços de Emergência</w:t>
      </w:r>
    </w:p>
    <w:p w14:paraId="4CB15DB6" w14:textId="77777777" w:rsidR="00987AEF" w:rsidRDefault="00987AEF"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49FB101F" w14:textId="5A64B170" w:rsidR="00174259" w:rsidRPr="00C26CF9" w:rsidRDefault="00347332"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7C0D146" w:rsidR="00993814" w:rsidRPr="00993814" w:rsidRDefault="00993814" w:rsidP="00993814">
      <w:pPr>
        <w:pStyle w:val="ProductList-Offering2Heading"/>
        <w:outlineLvl w:val="2"/>
        <w:rPr>
          <w:lang w:val="pt-BR"/>
        </w:rPr>
      </w:pPr>
      <w:r w:rsidRPr="00993814">
        <w:rPr>
          <w:lang w:val="pt-BR"/>
        </w:rPr>
        <w:tab/>
      </w:r>
      <w:bookmarkStart w:id="131" w:name="ExchangeOnline"/>
      <w:bookmarkStart w:id="132" w:name="_Toc524436947"/>
      <w:bookmarkStart w:id="133" w:name="_Toc523239319"/>
      <w:bookmarkStart w:id="134" w:name="_Toc31303185"/>
      <w:r w:rsidRPr="00993814">
        <w:rPr>
          <w:lang w:val="pt-BR"/>
        </w:rPr>
        <w:t>Exchange Online</w:t>
      </w:r>
      <w:bookmarkEnd w:id="131"/>
      <w:bookmarkEnd w:id="132"/>
      <w:bookmarkEnd w:id="133"/>
      <w:bookmarkEnd w:id="134"/>
    </w:p>
    <w:p w14:paraId="5E9432BC" w14:textId="77777777" w:rsidR="00993814" w:rsidRPr="00993814" w:rsidRDefault="00993814" w:rsidP="00993814">
      <w:pPr>
        <w:pStyle w:val="ProductList-Offering1"/>
        <w:rPr>
          <w:lang w:val="pt-BR"/>
        </w:rPr>
        <w:sectPr w:rsidR="00993814" w:rsidRPr="00993814" w:rsidSect="00E275D6">
          <w:footerReference w:type="first" r:id="rId54"/>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55"/>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494344">
      <w:pPr>
        <w:pStyle w:val="ProductList-Body"/>
        <w:ind w:left="180"/>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494344">
      <w:pPr>
        <w:pStyle w:val="ProductList-Body"/>
        <w:ind w:left="180"/>
      </w:pPr>
      <w:r>
        <w:rPr>
          <w:b/>
          <w:color w:val="0072C6"/>
        </w:rPr>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C17F3B">
      <w:pPr>
        <w:pStyle w:val="ProductList-Body"/>
        <w:ind w:left="187"/>
      </w:pPr>
      <w:r>
        <w:rPr>
          <w:b/>
          <w:color w:val="0072C6"/>
        </w:rPr>
        <w:t>Calendário</w:t>
      </w:r>
    </w:p>
    <w:p w14:paraId="294F5C1B" w14:textId="0EB42AC3" w:rsidR="001A19E0" w:rsidRPr="00690C65" w:rsidRDefault="001A19E0" w:rsidP="00C17F3B">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C17F3B">
      <w:pPr>
        <w:pStyle w:val="ProductList-Body"/>
        <w:ind w:left="180"/>
      </w:pPr>
    </w:p>
    <w:p w14:paraId="12646D9A" w14:textId="77777777" w:rsidR="001A19E0" w:rsidRPr="00690C65" w:rsidRDefault="001A19E0" w:rsidP="00C17F3B">
      <w:pPr>
        <w:pStyle w:val="ProductList-Body"/>
        <w:keepNext/>
        <w:ind w:left="187"/>
      </w:pPr>
      <w:r>
        <w:rPr>
          <w:b/>
          <w:color w:val="0072C6"/>
        </w:rPr>
        <w:t>Contactos</w:t>
      </w:r>
    </w:p>
    <w:p w14:paraId="648D4163" w14:textId="31CD581B" w:rsidR="001A19E0" w:rsidRPr="00690C65" w:rsidRDefault="001A19E0" w:rsidP="00C17F3B">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494344">
      <w:pPr>
        <w:pStyle w:val="ProductList-Body"/>
      </w:pPr>
      <w:r>
        <w:rPr>
          <w:b/>
          <w:color w:val="00188F"/>
        </w:rPr>
        <w:t>Funcionalidades Principais para os Serviços do Office 365 – Arquivo de Exchange Online</w:t>
      </w:r>
    </w:p>
    <w:p w14:paraId="3AEF57B1" w14:textId="53023957" w:rsidR="00DC0A1F" w:rsidRPr="00690C65" w:rsidRDefault="00DC0A1F" w:rsidP="00494344">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A148731" w14:textId="77777777" w:rsidR="000B0627" w:rsidRPr="008732B3" w:rsidRDefault="000B0627" w:rsidP="00494344">
      <w:pPr>
        <w:pStyle w:val="ProductList-Body"/>
        <w:rPr>
          <w:sz w:val="16"/>
          <w:szCs w:val="16"/>
        </w:rPr>
      </w:pPr>
    </w:p>
    <w:p w14:paraId="40C43371" w14:textId="77777777" w:rsidR="00ED50E6" w:rsidRPr="00690C65" w:rsidRDefault="001A19E0" w:rsidP="00494344">
      <w:pPr>
        <w:pStyle w:val="ProductList-Body"/>
        <w:ind w:left="187"/>
      </w:pPr>
      <w:r>
        <w:rPr>
          <w:b/>
          <w:color w:val="0072C6"/>
        </w:rPr>
        <w:t>Armazenamento</w:t>
      </w:r>
    </w:p>
    <w:p w14:paraId="4D3B73EF" w14:textId="41F65D4D" w:rsidR="001A19E0" w:rsidRPr="00690C65" w:rsidRDefault="001A19E0" w:rsidP="00494344">
      <w:pPr>
        <w:pStyle w:val="ProductList-Body"/>
        <w:ind w:left="180"/>
      </w:pPr>
      <w:r>
        <w:t>O Cliente poderá permitir que um utilizador final armazene mensagens de correio eletrónico.</w:t>
      </w:r>
    </w:p>
    <w:p w14:paraId="20F27813" w14:textId="77777777" w:rsidR="00ED50E6" w:rsidRPr="008732B3" w:rsidRDefault="00ED50E6" w:rsidP="00494344">
      <w:pPr>
        <w:pStyle w:val="ProductList-Body"/>
        <w:ind w:left="180"/>
        <w:rPr>
          <w:sz w:val="16"/>
          <w:szCs w:val="16"/>
        </w:rPr>
      </w:pPr>
    </w:p>
    <w:p w14:paraId="0586DAE4" w14:textId="77777777" w:rsidR="00ED50E6" w:rsidRPr="00690C65" w:rsidRDefault="001A19E0" w:rsidP="00D237D8">
      <w:pPr>
        <w:pStyle w:val="ProductList-Body"/>
        <w:keepNext/>
        <w:ind w:left="187"/>
      </w:pPr>
      <w:r>
        <w:rPr>
          <w:b/>
          <w:color w:val="0072C6"/>
        </w:rPr>
        <w:lastRenderedPageBreak/>
        <w:t>Políticas de Retenção</w:t>
      </w:r>
    </w:p>
    <w:p w14:paraId="7CDB87D7" w14:textId="21882356" w:rsidR="001A19E0" w:rsidRPr="00690C65" w:rsidRDefault="001A19E0" w:rsidP="00494344">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494344">
      <w:pPr>
        <w:pStyle w:val="ProductList-Body"/>
        <w:ind w:left="180"/>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494344">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494344">
      <w:pPr>
        <w:pStyle w:val="ProductList-Body"/>
        <w:ind w:left="187"/>
      </w:pPr>
      <w:r>
        <w:rPr>
          <w:b/>
          <w:color w:val="0072C6"/>
        </w:rPr>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2F8F646A" w14:textId="77777777" w:rsidR="006523C8" w:rsidRPr="00690C65" w:rsidRDefault="006523C8" w:rsidP="00494344">
      <w:pPr>
        <w:pStyle w:val="ProductList-Body"/>
        <w:ind w:left="180"/>
      </w:pPr>
    </w:p>
    <w:p w14:paraId="2B0BFA2B" w14:textId="6300D19C"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77777777" w:rsidR="0033193E" w:rsidRPr="003A1DB6" w:rsidRDefault="0033193E" w:rsidP="00494344">
      <w:pPr>
        <w:pStyle w:val="ProductList-Body"/>
      </w:pPr>
      <w:r>
        <w:t xml:space="preserve">Cada utilizador a quem o Cliente atribua uma SL de Utilizador do Exchange Online pode (i) utilizar o Microsoft Outlook para dispositivos móveis para fins comerciais e (ii) iniciar sessão no Microsoft Outlook com o respetivo ID de organização em até cinco smartphones e cinco tablets.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35" w:name="_Hlk486589626"/>
    </w:p>
    <w:bookmarkEnd w:id="135"/>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36" w:name="_Toc423959249"/>
      <w:r w:rsidRPr="004B0DB8">
        <w:rPr>
          <w:b/>
          <w:color w:val="00188F"/>
        </w:rPr>
        <w:t>Contrato de Nível de Serviço</w:t>
      </w:r>
      <w:bookmarkEnd w:id="136"/>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bookmarkStart w:id="137"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C145B15" w14:textId="605115B0" w:rsidR="00993814" w:rsidRPr="00993814" w:rsidRDefault="00993814" w:rsidP="00993814">
      <w:pPr>
        <w:pStyle w:val="ProductList-Offering2Heading"/>
        <w:outlineLvl w:val="2"/>
        <w:rPr>
          <w:lang w:val="pt-BR"/>
        </w:rPr>
      </w:pPr>
      <w:r w:rsidRPr="00192D5A">
        <w:rPr>
          <w:lang w:val="pt-BR"/>
        </w:rPr>
        <w:tab/>
      </w:r>
      <w:bookmarkStart w:id="138" w:name="_Toc524436948"/>
      <w:bookmarkStart w:id="139" w:name="_Toc523239320"/>
      <w:bookmarkStart w:id="140" w:name="_Toc31303186"/>
      <w:r w:rsidRPr="00993814">
        <w:rPr>
          <w:lang w:val="pt-BR"/>
        </w:rPr>
        <w:t>Aplicações do Office 365</w:t>
      </w:r>
      <w:bookmarkEnd w:id="137"/>
      <w:bookmarkEnd w:id="138"/>
      <w:bookmarkEnd w:id="139"/>
      <w:bookmarkEnd w:id="140"/>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5BD52759" w14:textId="77777777" w:rsidR="00CC5062" w:rsidRPr="00123E7D" w:rsidRDefault="00CC5062" w:rsidP="00CC5062">
      <w:pPr>
        <w:pStyle w:val="ProductList-Body"/>
        <w:tabs>
          <w:tab w:val="clear" w:pos="158"/>
          <w:tab w:val="left" w:pos="180"/>
        </w:tabs>
        <w:rPr>
          <w:b/>
          <w:color w:val="00188F"/>
        </w:rPr>
      </w:pPr>
      <w:r>
        <w:rPr>
          <w:b/>
          <w:color w:val="00188F"/>
        </w:rPr>
        <w:t xml:space="preserve">Direitos de Utilização e Instalação </w:t>
      </w:r>
    </w:p>
    <w:p w14:paraId="1B5367B0" w14:textId="77777777" w:rsidR="00CC5062" w:rsidRDefault="00CC5062" w:rsidP="00CC5062">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69BD830E" w14:textId="77777777" w:rsidR="00CC5062" w:rsidRDefault="00CC5062" w:rsidP="00341B6F">
      <w:pPr>
        <w:pStyle w:val="ProductList-Body"/>
        <w:numPr>
          <w:ilvl w:val="0"/>
          <w:numId w:val="6"/>
        </w:numPr>
        <w:ind w:left="450" w:hanging="270"/>
      </w:pPr>
      <w:r>
        <w:t>podem ativar o software fornecido com a SL num máximo de cinco OSEs em simultâneo para utilização local ou remota;</w:t>
      </w:r>
    </w:p>
    <w:p w14:paraId="2659B22A" w14:textId="7F365EF8" w:rsidR="00CC5062" w:rsidRDefault="008F3FB8" w:rsidP="00341B6F">
      <w:pPr>
        <w:pStyle w:val="ProductList-Body"/>
        <w:numPr>
          <w:ilvl w:val="0"/>
          <w:numId w:val="6"/>
        </w:numPr>
        <w:ind w:left="450" w:hanging="270"/>
      </w:pPr>
      <w:r w:rsidRPr="004D064D">
        <w:rPr>
          <w:spacing w:val="-2"/>
        </w:rP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57" w:history="1">
        <w:r w:rsidRPr="004D064D">
          <w:rPr>
            <w:rStyle w:val="Hyperlink"/>
            <w:spacing w:val="-2"/>
          </w:rPr>
          <w:t>Termos de Produto</w:t>
        </w:r>
      </w:hyperlink>
      <w:r w:rsidRPr="004D064D">
        <w:rPr>
          <w:spacing w:val="-2"/>
        </w:rPr>
        <w:t xml:space="preserve">. Os Termos de Produto estão localizados em </w:t>
      </w:r>
      <w:hyperlink r:id="rId58" w:history="1">
        <w:r w:rsidRPr="004D064D">
          <w:rPr>
            <w:rStyle w:val="Hyperlink"/>
            <w:spacing w:val="-2"/>
          </w:rPr>
          <w:t>http://go.microsoft.com/?linkid=9839207</w:t>
        </w:r>
      </w:hyperlink>
      <w:r w:rsidRPr="004D064D">
        <w:rPr>
          <w:spacing w:val="-2"/>
        </w:rPr>
        <w:t xml:space="preserve">. Está disponível uma lista dos Parceiros de Alojamento Multi-inquilino Qualificado, bem como os requisitos de implementação adicionais em </w:t>
      </w:r>
      <w:hyperlink r:id="rId59" w:history="1">
        <w:r w:rsidRPr="004D064D">
          <w:rPr>
            <w:rStyle w:val="Hyperlink"/>
            <w:spacing w:val="-2"/>
          </w:rPr>
          <w:t>www.office.com/sca</w:t>
        </w:r>
      </w:hyperlink>
      <w:r w:rsidRPr="004D064D">
        <w:rPr>
          <w:color w:val="1F497D"/>
          <w:spacing w:val="-2"/>
        </w:rPr>
        <w:t xml:space="preserve">. </w:t>
      </w:r>
      <w:r w:rsidRPr="004D064D">
        <w:rPr>
          <w:spacing w:val="-2"/>
        </w:rPr>
        <w:t>Esta disposição de ativação de computadores partilhados só é aplicável aos Clientes com licença para o Office 365 Empresas quando o Office 365 Empresas é licenciado como um componente do Microsoft 365 Empresas</w:t>
      </w:r>
      <w:r w:rsidR="00CC5062">
        <w:t>;</w:t>
      </w:r>
    </w:p>
    <w:p w14:paraId="5A14B552" w14:textId="77777777" w:rsidR="00CC5062" w:rsidRPr="008958E4" w:rsidRDefault="00CC5062" w:rsidP="00341B6F">
      <w:pPr>
        <w:pStyle w:val="ProductList-Body"/>
        <w:numPr>
          <w:ilvl w:val="0"/>
          <w:numId w:val="6"/>
        </w:numPr>
        <w:ind w:left="450" w:hanging="270"/>
        <w:rPr>
          <w:b/>
        </w:rPr>
      </w:pPr>
      <w:r>
        <w:t>devem ligar cada dispositivo no qual o utilizador tenha instalado o software à Internet pelo menos uma vez a cada 30 dias ou a funcionalidade do software pode ficar afetada; e</w:t>
      </w:r>
    </w:p>
    <w:p w14:paraId="677CF03D" w14:textId="77777777" w:rsidR="00CC5062" w:rsidRDefault="00CC5062" w:rsidP="00341B6F">
      <w:pPr>
        <w:pStyle w:val="ProductList-Body"/>
        <w:numPr>
          <w:ilvl w:val="0"/>
          <w:numId w:val="6"/>
        </w:numPr>
        <w:ind w:left="450" w:hanging="270"/>
      </w:pPr>
      <w:r>
        <w:t>pode utilizar os Serviços Online ligados à Internet fornecidos no âmbito do ProPlus [e regulados pelos presentes OST].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3F19521D" w14:textId="77777777" w:rsidR="00CC5062" w:rsidRDefault="00CC5062" w:rsidP="00341B6F">
      <w:pPr>
        <w:pStyle w:val="ProductList-Body"/>
        <w:numPr>
          <w:ilvl w:val="1"/>
          <w:numId w:val="13"/>
        </w:numPr>
        <w:ind w:left="810"/>
      </w:pPr>
      <w:r>
        <w:t>Os Serviços Online permitirão ao Cliente ativar ou desativar estes serviços ligados opcionais; e</w:t>
      </w:r>
    </w:p>
    <w:p w14:paraId="49700956" w14:textId="77777777" w:rsidR="00CC5062" w:rsidRPr="00F40FD0" w:rsidRDefault="00CC5062" w:rsidP="00341B6F">
      <w:pPr>
        <w:pStyle w:val="ProductList-Body"/>
        <w:numPr>
          <w:ilvl w:val="1"/>
          <w:numId w:val="13"/>
        </w:numPr>
        <w:ind w:left="810"/>
      </w:pPr>
      <w:r>
        <w:t>O Cliente é responsável pela avaliação, ativação ou desativação da disponibilidade dos serviços ligados opcionais aos seus utilizadores.</w:t>
      </w:r>
    </w:p>
    <w:p w14:paraId="6A230A2C" w14:textId="77777777" w:rsidR="00CC5062" w:rsidRPr="00FF3FF1" w:rsidRDefault="00CC5062" w:rsidP="00CC5062">
      <w:pPr>
        <w:pStyle w:val="ProductList-Body"/>
        <w:spacing w:before="40"/>
      </w:pPr>
    </w:p>
    <w:p w14:paraId="5D4A2355" w14:textId="77777777" w:rsidR="00CC5062" w:rsidRPr="00597EF9" w:rsidRDefault="00CC5062" w:rsidP="00CC5062">
      <w:pPr>
        <w:pStyle w:val="ProductList-Body"/>
        <w:rPr>
          <w:b/>
          <w:color w:val="00188F"/>
        </w:rPr>
      </w:pPr>
      <w:r>
        <w:rPr>
          <w:b/>
          <w:color w:val="00188F"/>
        </w:rPr>
        <w:t>Dispositivos Smartphone e Tablet</w:t>
      </w:r>
    </w:p>
    <w:p w14:paraId="765B0493" w14:textId="003A5C8F" w:rsidR="0033193E" w:rsidRPr="003A1DB6" w:rsidRDefault="00CC5062" w:rsidP="00CC5062">
      <w:pPr>
        <w:pStyle w:val="ProductList-Body"/>
      </w:pPr>
      <w:r>
        <w:t>Cada utilizador a quem o Cliente atribua uma SL de Utilizador do Office 365 Empresas ou do Office 365 ProPlus pode (i) utilizar o Microsoft Office para dispositivos móveis para fins comerciais e (ii) iniciar sessão no Microsoft Office com o respetivo ID de organização em até cinco smartphones e cinco tablets</w:t>
      </w:r>
      <w:r w:rsidR="0033193E">
        <w:t xml:space="preserve">. </w:t>
      </w:r>
    </w:p>
    <w:p w14:paraId="46863F88" w14:textId="77777777" w:rsidR="00174259" w:rsidRDefault="00174259" w:rsidP="00494344">
      <w:pPr>
        <w:pStyle w:val="ProductList-Body"/>
        <w:rPr>
          <w:b/>
          <w:color w:val="00188F"/>
        </w:rPr>
      </w:pPr>
    </w:p>
    <w:p w14:paraId="4A65F36D" w14:textId="17D44C77" w:rsidR="00993814" w:rsidRPr="00216A7F" w:rsidRDefault="00993814" w:rsidP="00494344">
      <w:pPr>
        <w:pStyle w:val="ProductList-Body"/>
        <w:rPr>
          <w:b/>
          <w:color w:val="00188F"/>
        </w:rPr>
      </w:pPr>
      <w:r w:rsidRPr="00216A7F">
        <w:rPr>
          <w:b/>
          <w:color w:val="00188F"/>
        </w:rPr>
        <w:t>Aplicam-se os seguintes termos apenas ao Office 365 ProPlus</w:t>
      </w:r>
    </w:p>
    <w:p w14:paraId="44387517" w14:textId="77777777" w:rsidR="00993814" w:rsidRPr="00216A7F" w:rsidRDefault="00993814" w:rsidP="00494344">
      <w:pPr>
        <w:pStyle w:val="ProductList-Body"/>
        <w:ind w:left="180"/>
        <w:rPr>
          <w:b/>
          <w:color w:val="0072C6"/>
        </w:rPr>
      </w:pPr>
      <w:r w:rsidRPr="00216A7F">
        <w:rPr>
          <w:b/>
          <w:color w:val="0072C6"/>
        </w:rPr>
        <w:t>Utilização Comercial do Office Casa e Estudantes 2013 RT</w:t>
      </w:r>
    </w:p>
    <w:p w14:paraId="44F0BAB0" w14:textId="77777777" w:rsidR="00993814" w:rsidRPr="00216A7F" w:rsidRDefault="00993814" w:rsidP="0049434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494344">
      <w:pPr>
        <w:pStyle w:val="ProductList-Body"/>
        <w:ind w:left="180"/>
      </w:pPr>
    </w:p>
    <w:p w14:paraId="16C08879" w14:textId="77777777" w:rsidR="006C4C43" w:rsidRPr="00FC409E" w:rsidRDefault="006C4C43" w:rsidP="006C4C43">
      <w:pPr>
        <w:pStyle w:val="ProductList-Body"/>
        <w:ind w:left="180"/>
        <w:rPr>
          <w:b/>
          <w:color w:val="0072C6"/>
        </w:rPr>
      </w:pPr>
      <w:r>
        <w:rPr>
          <w:b/>
          <w:color w:val="0072C6"/>
        </w:rPr>
        <w:t>Office Online Server</w:t>
      </w:r>
    </w:p>
    <w:p w14:paraId="57EB748A" w14:textId="5F4EC9C1" w:rsidR="00C67658" w:rsidRPr="00E464DF" w:rsidRDefault="006C4C43" w:rsidP="006C4C43">
      <w:pPr>
        <w:pStyle w:val="ProductList-Body"/>
        <w:ind w:left="180"/>
      </w:pPr>
      <w:r>
        <w:t xml:space="preserve">Para cada subscrição do Office 365 ProPlus, o Cliente pode instalar um qualquer número de cópias do Office Online Server em qualquer Servidor dedicado à utilização do Cliente. </w:t>
      </w:r>
      <w:bookmarkStart w:id="141" w:name="_Hlk19132461"/>
      <w:r>
        <w:t xml:space="preserve">Qualquer servidor dedicado gerido ou controlado por uma entidade diferente do Cliente ou de uma das suas Empresas Afiliadas está sujeito à cláusula Gestão de Software de Outsourcing dos </w:t>
      </w:r>
      <w:hyperlink r:id="rId60" w:history="1">
        <w:r>
          <w:rPr>
            <w:rStyle w:val="Hyperlink"/>
          </w:rPr>
          <w:t>Termos de Produto</w:t>
        </w:r>
      </w:hyperlink>
      <w:r>
        <w:t xml:space="preserve">. </w:t>
      </w:r>
      <w:bookmarkEnd w:id="141"/>
      <w:r>
        <w:t>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r w:rsidR="00C67658">
        <w:t>.</w:t>
      </w:r>
    </w:p>
    <w:p w14:paraId="391395E7" w14:textId="77777777" w:rsidR="007D337C" w:rsidRPr="00903BB7" w:rsidRDefault="0034733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494344">
      <w:pPr>
        <w:pStyle w:val="ProductList-Offering2Heading"/>
        <w:outlineLvl w:val="2"/>
        <w:rPr>
          <w:lang w:val="pt-BR"/>
        </w:rPr>
      </w:pPr>
      <w:r w:rsidRPr="009364D6">
        <w:rPr>
          <w:lang w:val="pt-BR"/>
        </w:rPr>
        <w:tab/>
      </w:r>
      <w:bookmarkStart w:id="142" w:name="MicrosoftMyAnalytics"/>
      <w:bookmarkStart w:id="143" w:name="_Toc465426847"/>
      <w:bookmarkStart w:id="144" w:name="_Toc31303187"/>
      <w:r w:rsidRPr="009364D6">
        <w:rPr>
          <w:lang w:val="pt-BR"/>
        </w:rPr>
        <w:t>Microsoft MyAnalytics</w:t>
      </w:r>
      <w:bookmarkEnd w:id="142"/>
      <w:bookmarkEnd w:id="143"/>
      <w:bookmarkEnd w:id="144"/>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347332"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494344">
      <w:pPr>
        <w:pStyle w:val="ProductList-Offering2Heading"/>
        <w:outlineLvl w:val="2"/>
      </w:pPr>
      <w:r w:rsidRPr="005C09F5">
        <w:rPr>
          <w:lang w:val="pt-BR"/>
        </w:rPr>
        <w:tab/>
      </w:r>
      <w:bookmarkStart w:id="145" w:name="_Toc6563831"/>
      <w:bookmarkStart w:id="146" w:name="_Toc8395043"/>
      <w:bookmarkStart w:id="147" w:name="Officefortheweb"/>
      <w:bookmarkStart w:id="148" w:name="_Toc13858383"/>
      <w:bookmarkStart w:id="149" w:name="_Toc31303188"/>
      <w:r w:rsidR="00C562FE">
        <w:t xml:space="preserve">Office </w:t>
      </w:r>
      <w:bookmarkEnd w:id="145"/>
      <w:bookmarkEnd w:id="146"/>
      <w:r w:rsidR="00C562FE">
        <w:t>para a Web</w:t>
      </w:r>
      <w:bookmarkEnd w:id="147"/>
      <w:bookmarkEnd w:id="148"/>
      <w:bookmarkEnd w:id="149"/>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C17F3B">
      <w:pPr>
        <w:pStyle w:val="ProductList-Body"/>
        <w:tabs>
          <w:tab w:val="clear" w:pos="158"/>
          <w:tab w:val="left" w:pos="180"/>
        </w:tabs>
      </w:pPr>
      <w:r>
        <w:rPr>
          <w:b/>
          <w:color w:val="00188F"/>
        </w:rPr>
        <w:t>Utilizadores Externos</w:t>
      </w:r>
    </w:p>
    <w:p w14:paraId="3A38EAD8" w14:textId="056A92F4" w:rsidR="00976EB6" w:rsidRPr="00690C65" w:rsidRDefault="00C562FE" w:rsidP="00C17F3B">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347332"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CC5062">
      <w:pPr>
        <w:pStyle w:val="ProductList-Offering2Heading"/>
        <w:rPr>
          <w:lang w:val="pt-BR"/>
        </w:rPr>
      </w:pPr>
      <w:r>
        <w:rPr>
          <w:lang w:val="pt-BR"/>
        </w:rPr>
        <w:tab/>
      </w:r>
      <w:bookmarkStart w:id="150" w:name="_Toc31303189"/>
      <w:r w:rsidR="005B7124" w:rsidRPr="005C09F5">
        <w:rPr>
          <w:lang w:val="pt-BR"/>
        </w:rPr>
        <w:t>OneDrive for Business</w:t>
      </w:r>
      <w:bookmarkEnd w:id="150"/>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34733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701FBC2" w14:textId="77777777" w:rsidR="00FC3EC7" w:rsidRPr="003574D0" w:rsidRDefault="00FC3EC7" w:rsidP="00D237D8">
      <w:pPr>
        <w:pStyle w:val="ProductList-Offering2Heading"/>
        <w:pageBreakBefore/>
        <w:outlineLvl w:val="2"/>
      </w:pPr>
      <w:r>
        <w:lastRenderedPageBreak/>
        <w:tab/>
      </w:r>
      <w:bookmarkStart w:id="151" w:name="_Toc6563833"/>
      <w:bookmarkStart w:id="152" w:name="_Toc21617054"/>
      <w:bookmarkStart w:id="153" w:name="_Toc31303190"/>
      <w:bookmarkStart w:id="154" w:name="ProjectOnline"/>
      <w:r w:rsidRPr="003574D0">
        <w:t>Project</w:t>
      </w:r>
      <w:bookmarkEnd w:id="151"/>
      <w:bookmarkEnd w:id="152"/>
      <w:bookmarkEnd w:id="153"/>
    </w:p>
    <w:bookmarkEnd w:id="154"/>
    <w:p w14:paraId="32242F06" w14:textId="77777777" w:rsidR="00FC3EC7" w:rsidRPr="003574D0" w:rsidRDefault="00FC3EC7" w:rsidP="00FC3EC7">
      <w:pPr>
        <w:pStyle w:val="ProductList-Offering1"/>
        <w:rPr>
          <w:lang w:val="en-US"/>
        </w:rPr>
        <w:sectPr w:rsidR="00FC3EC7" w:rsidRPr="003574D0"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312CC216" w14:textId="77777777" w:rsidR="00FC3EC7" w:rsidRPr="003574D0" w:rsidRDefault="00FC3EC7" w:rsidP="00FC3EC7">
      <w:pPr>
        <w:pStyle w:val="ProductList-Body"/>
        <w:rPr>
          <w:rFonts w:asciiTheme="majorHAnsi" w:hAnsiTheme="majorHAnsi"/>
          <w:sz w:val="16"/>
          <w:szCs w:val="16"/>
          <w:lang w:val="en-US"/>
        </w:rPr>
      </w:pPr>
      <w:r w:rsidRPr="003574D0">
        <w:rPr>
          <w:rFonts w:asciiTheme="majorHAnsi" w:hAnsiTheme="majorHAnsi"/>
          <w:sz w:val="16"/>
          <w:szCs w:val="16"/>
          <w:lang w:val="en-US"/>
        </w:rPr>
        <w:t>Project Online Essentials</w:t>
      </w:r>
    </w:p>
    <w:p w14:paraId="1D1E95B8" w14:textId="77777777" w:rsidR="00FC3EC7" w:rsidRPr="003574D0" w:rsidRDefault="00FC3EC7" w:rsidP="00FC3EC7">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FC3EC7">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FC3EC7">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FC3EC7">
      <w:pPr>
        <w:pStyle w:val="ProductList-Offering2"/>
        <w:sectPr w:rsidR="00FC3EC7" w:rsidSect="005B7124">
          <w:footerReference w:type="default" r:id="rId63"/>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FC3EC7">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D237D8">
      <w:pPr>
        <w:pStyle w:val="ProductList-Body"/>
        <w:keepNext/>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341B6F">
      <w:pPr>
        <w:pStyle w:val="ProductList-Body"/>
        <w:numPr>
          <w:ilvl w:val="0"/>
          <w:numId w:val="4"/>
        </w:numPr>
      </w:pPr>
      <w:r>
        <w:t>podem ativar o software fornecido com a SL num máximo de cinco OSEs em simultâneo para utilização local ou remota;</w:t>
      </w:r>
    </w:p>
    <w:p w14:paraId="121A07E0" w14:textId="77777777" w:rsidR="008F3FB8" w:rsidRDefault="008F3FB8" w:rsidP="008F3FB8">
      <w:pPr>
        <w:pStyle w:val="ProductList-Body"/>
        <w:numPr>
          <w:ilvl w:val="0"/>
          <w:numId w:val="4"/>
        </w:numPr>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4" w:history="1">
        <w:r>
          <w:rPr>
            <w:rStyle w:val="Hyperlink"/>
          </w:rPr>
          <w:t>Termos de Produto</w:t>
        </w:r>
      </w:hyperlink>
      <w:r>
        <w:t xml:space="preserve">. Os Termos de Produto estão localizados em </w:t>
      </w:r>
      <w:hyperlink r:id="rId65"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66" w:history="1">
        <w:r>
          <w:rPr>
            <w:rStyle w:val="Hyperlink"/>
          </w:rPr>
          <w:t>www.office.com/sca</w:t>
        </w:r>
      </w:hyperlink>
      <w:r>
        <w:t>; e</w:t>
      </w:r>
    </w:p>
    <w:p w14:paraId="56F70380" w14:textId="77777777" w:rsidR="00FC3EC7" w:rsidRDefault="00FC3EC7" w:rsidP="00341B6F">
      <w:pPr>
        <w:pStyle w:val="ProductList-Body"/>
        <w:numPr>
          <w:ilvl w:val="0"/>
          <w:numId w:val="4"/>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AA2EB5A" w:rsidR="0002008D" w:rsidRDefault="00FC3EC7" w:rsidP="00FC3EC7">
      <w:pPr>
        <w:pStyle w:val="ProductList-Body"/>
      </w:pPr>
      <w:r>
        <w:t>Os direitos para a funcionalidade SharePoint Online fornecidos com uma SL do Project Plano 3 ou Plano 5 estão limitados ao armazenamento dos dados no quadro do Project Online</w:t>
      </w:r>
      <w:r w:rsidR="0002008D">
        <w:t>.</w:t>
      </w:r>
    </w:p>
    <w:p w14:paraId="4E7A2240" w14:textId="4B340330" w:rsidR="00EA7E05" w:rsidRPr="006F5AA7" w:rsidRDefault="00347332"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155" w:name="_Toc524436952"/>
      <w:bookmarkStart w:id="156" w:name="_Toc523239324"/>
      <w:bookmarkStart w:id="157" w:name="_Toc31303191"/>
      <w:r w:rsidRPr="00192D5A">
        <w:rPr>
          <w:lang w:val="pt-BR"/>
        </w:rPr>
        <w:t>SharePoint Online</w:t>
      </w:r>
      <w:bookmarkEnd w:id="155"/>
      <w:bookmarkEnd w:id="156"/>
      <w:bookmarkEnd w:id="157"/>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494344">
      <w:pPr>
        <w:pStyle w:val="ProductList-Body"/>
        <w:tabs>
          <w:tab w:val="clear" w:pos="158"/>
          <w:tab w:val="left" w:pos="180"/>
        </w:tabs>
        <w:ind w:left="187"/>
      </w:pPr>
      <w:r>
        <w:rPr>
          <w:b/>
          <w:color w:val="0072C6"/>
        </w:rPr>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494344">
      <w:pPr>
        <w:pStyle w:val="ProductList-Body"/>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734FFA4B" w14:textId="3A029DAC" w:rsidR="001A19E0" w:rsidRPr="00690C65"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41BC7493" w14:textId="77777777" w:rsidR="007D337C" w:rsidRPr="00903BB7" w:rsidRDefault="0034733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48EAC4F" w14:textId="77777777" w:rsidR="006F5AA7" w:rsidRDefault="00987AEF" w:rsidP="00C17F3B">
      <w:pPr>
        <w:pStyle w:val="ProductList-Offering2Heading"/>
        <w:outlineLvl w:val="2"/>
      </w:pPr>
      <w:r w:rsidRPr="00002170">
        <w:rPr>
          <w:lang w:val="pt-BR"/>
        </w:rPr>
        <w:tab/>
      </w:r>
      <w:bookmarkStart w:id="158" w:name="Stream"/>
      <w:bookmarkStart w:id="159" w:name="_Toc528174085"/>
      <w:bookmarkStart w:id="160" w:name="_Toc8395047"/>
      <w:bookmarkStart w:id="161" w:name="_Toc6563835"/>
      <w:bookmarkStart w:id="162" w:name="_Toc8749048"/>
      <w:bookmarkStart w:id="163" w:name="_Toc31303192"/>
      <w:r w:rsidR="006F5AA7">
        <w:t>Microsoft Stream</w:t>
      </w:r>
      <w:bookmarkEnd w:id="158"/>
      <w:bookmarkEnd w:id="159"/>
      <w:bookmarkEnd w:id="160"/>
      <w:bookmarkEnd w:id="161"/>
      <w:bookmarkEnd w:id="162"/>
      <w:bookmarkEnd w:id="163"/>
    </w:p>
    <w:p w14:paraId="70751742" w14:textId="77777777" w:rsidR="006F5AA7" w:rsidRDefault="006F5AA7" w:rsidP="00C17F3B">
      <w:pPr>
        <w:pStyle w:val="ProductList-Body"/>
        <w:tabs>
          <w:tab w:val="clear" w:pos="158"/>
          <w:tab w:val="left" w:pos="360"/>
        </w:tabs>
        <w:rPr>
          <w:b/>
          <w:color w:val="00188F"/>
        </w:rPr>
      </w:pPr>
      <w:r>
        <w:rPr>
          <w:b/>
          <w:color w:val="00188F"/>
        </w:rPr>
        <w:t>Notificações</w:t>
      </w:r>
    </w:p>
    <w:p w14:paraId="570A2088" w14:textId="77777777" w:rsidR="006F5AA7" w:rsidRPr="003D1A8C" w:rsidRDefault="006F5AA7" w:rsidP="00C17F3B">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3A8EEE6D" w14:textId="77777777" w:rsidR="006F5AA7" w:rsidRDefault="006F5AA7" w:rsidP="00C17F3B">
      <w:pPr>
        <w:pStyle w:val="ProductList-Body"/>
      </w:pPr>
    </w:p>
    <w:p w14:paraId="185DB074" w14:textId="77777777" w:rsidR="006F5AA7" w:rsidRDefault="006F5AA7" w:rsidP="00C17F3B">
      <w:pPr>
        <w:pStyle w:val="ProductList-Body"/>
        <w:tabs>
          <w:tab w:val="clear" w:pos="158"/>
          <w:tab w:val="left" w:pos="360"/>
        </w:tabs>
        <w:rPr>
          <w:b/>
          <w:color w:val="00188F"/>
        </w:rPr>
      </w:pPr>
      <w:r>
        <w:rPr>
          <w:b/>
          <w:color w:val="00188F"/>
        </w:rPr>
        <w:t>Eventos de Streaming em Direto</w:t>
      </w:r>
    </w:p>
    <w:p w14:paraId="5D471859" w14:textId="77777777" w:rsidR="006F5AA7" w:rsidRDefault="006F5AA7" w:rsidP="006F5AA7">
      <w:pPr>
        <w:pStyle w:val="ProductList-Body"/>
      </w:pPr>
      <w:r>
        <w:t>Os Eventos de Streaming em Direto estão sujeitos ao seguinte:</w:t>
      </w:r>
    </w:p>
    <w:p w14:paraId="0B7DEFBE" w14:textId="77777777" w:rsidR="006F5AA7" w:rsidRDefault="006F5AA7" w:rsidP="00341B6F">
      <w:pPr>
        <w:pStyle w:val="ProductList-Bullet"/>
        <w:numPr>
          <w:ilvl w:val="0"/>
          <w:numId w:val="11"/>
        </w:numPr>
      </w:pPr>
      <w:r>
        <w:t>Os Eventos de Streaming em Direto não podem ter uma duração superior a quatro (4) horas;</w:t>
      </w:r>
    </w:p>
    <w:p w14:paraId="79630497" w14:textId="77777777" w:rsidR="006F5AA7" w:rsidRDefault="006F5AA7" w:rsidP="00341B6F">
      <w:pPr>
        <w:pStyle w:val="ProductList-Bullet"/>
        <w:numPr>
          <w:ilvl w:val="0"/>
          <w:numId w:val="11"/>
        </w:numPr>
      </w:pPr>
      <w:r>
        <w:t>Os participantes dos Eventos de Streaming em Direto não podem ultrapassar 10.000; e</w:t>
      </w:r>
    </w:p>
    <w:p w14:paraId="1520C16B" w14:textId="72308017" w:rsidR="00987AEF" w:rsidRDefault="006F5AA7" w:rsidP="00341B6F">
      <w:pPr>
        <w:pStyle w:val="ProductList-Bullet"/>
        <w:numPr>
          <w:ilvl w:val="0"/>
          <w:numId w:val="11"/>
        </w:numPr>
      </w:pPr>
      <w:r>
        <w:t>Os Eventos de Streaming em Direto estão limitados a quinze (15) por cliente em qualquer momento específico.</w:t>
      </w:r>
    </w:p>
    <w:bookmarkStart w:id="164" w:name="OtherOnlineServices"/>
    <w:p w14:paraId="75D11439"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2EF9505" w14:textId="65D3783F" w:rsidR="008E1EAF" w:rsidRPr="005C09F5" w:rsidRDefault="004B3528" w:rsidP="008F3FB8">
      <w:pPr>
        <w:pStyle w:val="ProductList-OfferingGroupHeading"/>
        <w:rPr>
          <w:lang w:val="pt-BR"/>
        </w:rPr>
      </w:pPr>
      <w:bookmarkStart w:id="165" w:name="_Toc31303193"/>
      <w:r w:rsidRPr="005C09F5">
        <w:rPr>
          <w:lang w:val="pt-BR"/>
        </w:rPr>
        <w:lastRenderedPageBreak/>
        <w:t>Outros Serviços Online</w:t>
      </w:r>
      <w:bookmarkEnd w:id="165"/>
    </w:p>
    <w:p w14:paraId="50CFFF08" w14:textId="77777777" w:rsidR="000060B0" w:rsidRPr="000060B0" w:rsidRDefault="000060B0" w:rsidP="00494344">
      <w:pPr>
        <w:pStyle w:val="ProductList-Offering2Heading"/>
        <w:outlineLvl w:val="2"/>
        <w:rPr>
          <w:lang w:val="pt-BR"/>
        </w:rPr>
      </w:pPr>
      <w:bookmarkStart w:id="166" w:name="MicrosoftLearning"/>
      <w:bookmarkStart w:id="167" w:name="MicrosoftPowerBIPro"/>
      <w:bookmarkEnd w:id="164"/>
      <w:r w:rsidRPr="00EA7E05">
        <w:rPr>
          <w:lang w:val="pt-BR"/>
        </w:rPr>
        <w:tab/>
      </w:r>
      <w:bookmarkStart w:id="168" w:name="_Toc3111583"/>
      <w:bookmarkStart w:id="169" w:name="_Toc794198"/>
      <w:bookmarkStart w:id="170" w:name="_Toc31303194"/>
      <w:bookmarkStart w:id="171" w:name="BingMaps"/>
      <w:r w:rsidRPr="000060B0">
        <w:rPr>
          <w:lang w:val="pt-BR"/>
        </w:rPr>
        <w:t>Bing Maps Mobile Asset Management Platform</w:t>
      </w:r>
      <w:bookmarkEnd w:id="168"/>
      <w:bookmarkEnd w:id="169"/>
      <w:bookmarkEnd w:id="170"/>
    </w:p>
    <w:bookmarkEnd w:id="171"/>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341B6F">
      <w:pPr>
        <w:pStyle w:val="ProductList-Body"/>
        <w:numPr>
          <w:ilvl w:val="0"/>
          <w:numId w:val="6"/>
        </w:numPr>
        <w:spacing w:before="40"/>
      </w:pPr>
      <w:r>
        <w:t>SL de Suplementos do Mobile Asset Management para a América do Norte (com ou sem encaminhamento)</w:t>
      </w:r>
    </w:p>
    <w:p w14:paraId="6C13A3EF" w14:textId="77777777" w:rsidR="000060B0" w:rsidRPr="00931AE7" w:rsidRDefault="000060B0" w:rsidP="00341B6F">
      <w:pPr>
        <w:pStyle w:val="ProductList-Body"/>
        <w:numPr>
          <w:ilvl w:val="0"/>
          <w:numId w:val="6"/>
        </w:numPr>
        <w:spacing w:before="40"/>
      </w:pPr>
      <w:r>
        <w:t>SL de Suplementos do Mobile Asset Management para a Europa (com ou sem encaminhamento) ou</w:t>
      </w:r>
    </w:p>
    <w:p w14:paraId="4884E76F" w14:textId="77777777" w:rsidR="000060B0" w:rsidRPr="00931AE7" w:rsidRDefault="000060B0" w:rsidP="00341B6F">
      <w:pPr>
        <w:pStyle w:val="ProductList-Body"/>
        <w:numPr>
          <w:ilvl w:val="0"/>
          <w:numId w:val="6"/>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67" w:history="1">
        <w:r>
          <w:rPr>
            <w:rStyle w:val="Hyperlink"/>
          </w:rPr>
          <w:t>https://aka.ms/bingmapsplatformapistou</w:t>
        </w:r>
      </w:hyperlink>
      <w:r>
        <w:t xml:space="preserve"> e </w:t>
      </w:r>
      <w:hyperlink r:id="rId68" w:history="1">
        <w:r>
          <w:rPr>
            <w:rStyle w:val="Hyperlink"/>
          </w:rPr>
          <w:t>https://aka.ms/bingmapsplatformsdks/</w:t>
        </w:r>
      </w:hyperlink>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t xml:space="preserve">A Declaração de Privacidade da Microsoft (localizada em: </w:t>
      </w:r>
      <w:hyperlink r:id="rId69"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347332"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494344">
      <w:pPr>
        <w:pStyle w:val="ProductList-Offering2Heading"/>
        <w:outlineLvl w:val="2"/>
        <w:rPr>
          <w:lang w:val="pt-BR"/>
        </w:rPr>
      </w:pPr>
      <w:r w:rsidRPr="000060B0">
        <w:rPr>
          <w:lang w:val="pt-BR"/>
        </w:rPr>
        <w:tab/>
      </w:r>
      <w:bookmarkStart w:id="172" w:name="BingMapsTransactionsandUsers"/>
      <w:bookmarkStart w:id="173" w:name="_Toc3111584"/>
      <w:bookmarkStart w:id="174" w:name="_Toc31303195"/>
      <w:r w:rsidRPr="000060B0">
        <w:rPr>
          <w:lang w:val="pt-BR"/>
        </w:rPr>
        <w:t>Bing Maps Transactions and Users</w:t>
      </w:r>
      <w:bookmarkEnd w:id="172"/>
      <w:bookmarkEnd w:id="173"/>
      <w:bookmarkEnd w:id="174"/>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70"/>
          <w:footerReference w:type="first" r:id="rId71"/>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494344">
      <w:pPr>
        <w:pStyle w:val="ProductList-Body"/>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74" w:history="1">
        <w:r>
          <w:rPr>
            <w:rStyle w:val="Hyperlink"/>
          </w:rPr>
          <w:t>https://aka.ms/bingmapsplatformapistou</w:t>
        </w:r>
      </w:hyperlink>
      <w:r>
        <w:t xml:space="preserve"> e </w:t>
      </w:r>
      <w:hyperlink r:id="rId75" w:history="1">
        <w:r>
          <w:rPr>
            <w:rStyle w:val="Hyperlink"/>
          </w:rPr>
          <w:t>https://aka.ms/bingmapsplatformsdks/</w:t>
        </w:r>
      </w:hyperlink>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hyperlink r:id="rId76"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347332"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0EA56A67" w:rsidR="00B22BC0" w:rsidRPr="000F395E" w:rsidRDefault="00B22BC0" w:rsidP="00494344">
      <w:pPr>
        <w:pStyle w:val="ProductList-Offering2Heading"/>
        <w:outlineLvl w:val="2"/>
      </w:pPr>
      <w:bookmarkStart w:id="175" w:name="MicrosoftPowerPlatform"/>
      <w:r>
        <w:tab/>
      </w:r>
      <w:bookmarkStart w:id="176" w:name="_Toc8395051"/>
      <w:bookmarkStart w:id="177" w:name="_Toc6563839"/>
      <w:bookmarkStart w:id="178" w:name="_Toc31303196"/>
      <w:bookmarkStart w:id="179" w:name="BusinessApplicationPlatform"/>
      <w:r>
        <w:t>Microsoft Power Platform</w:t>
      </w:r>
      <w:bookmarkEnd w:id="176"/>
      <w:bookmarkEnd w:id="177"/>
      <w:bookmarkEnd w:id="178"/>
    </w:p>
    <w:bookmarkEnd w:id="179"/>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77"/>
          <w:footerReference w:type="first" r:id="rId78"/>
          <w:type w:val="continuous"/>
          <w:pgSz w:w="12240" w:h="15840"/>
          <w:pgMar w:top="1440" w:right="720" w:bottom="1440" w:left="720" w:header="720" w:footer="720" w:gutter="0"/>
          <w:cols w:space="720"/>
          <w:titlePg/>
          <w:docGrid w:linePitch="360"/>
        </w:sectPr>
      </w:pPr>
    </w:p>
    <w:bookmarkEnd w:id="175"/>
    <w:p w14:paraId="6978933B" w14:textId="1EAE198D" w:rsidR="00502802" w:rsidRPr="009364D6" w:rsidRDefault="00502802" w:rsidP="00494344">
      <w:pPr>
        <w:pStyle w:val="ProductList-Body"/>
        <w:rPr>
          <w:lang w:val="en-US"/>
        </w:rPr>
      </w:pPr>
      <w:r w:rsidRPr="009364D6">
        <w:rPr>
          <w:rFonts w:asciiTheme="majorHAnsi" w:hAnsiTheme="majorHAnsi"/>
          <w:sz w:val="16"/>
          <w:szCs w:val="16"/>
          <w:lang w:val="en-US"/>
        </w:rPr>
        <w:t xml:space="preserve">Microsoft </w:t>
      </w:r>
      <w:r w:rsidR="008F3FB8">
        <w:rPr>
          <w:rFonts w:asciiTheme="majorHAnsi" w:hAnsiTheme="majorHAnsi"/>
          <w:sz w:val="16"/>
          <w:szCs w:val="16"/>
        </w:rPr>
        <w:t>Power Automate</w:t>
      </w:r>
    </w:p>
    <w:p w14:paraId="51B51CC4" w14:textId="42FE4CC5" w:rsidR="00502802" w:rsidRPr="009364D6" w:rsidRDefault="00502802" w:rsidP="00494344">
      <w:pPr>
        <w:pStyle w:val="ProductList-Body"/>
        <w:rPr>
          <w:lang w:val="en-US"/>
        </w:rPr>
      </w:pPr>
      <w:r w:rsidRPr="009364D6">
        <w:rPr>
          <w:rFonts w:asciiTheme="majorHAnsi" w:hAnsiTheme="majorHAnsi"/>
          <w:sz w:val="16"/>
          <w:szCs w:val="16"/>
          <w:lang w:val="en-US"/>
        </w:rPr>
        <w:t>Microsoft Power</w:t>
      </w:r>
      <w:r w:rsidR="008F3FB8">
        <w:rPr>
          <w:rFonts w:asciiTheme="majorHAnsi" w:hAnsiTheme="majorHAnsi"/>
          <w:sz w:val="16"/>
          <w:szCs w:val="16"/>
          <w:lang w:val="en-US"/>
        </w:rPr>
        <w:t xml:space="preserve"> </w:t>
      </w:r>
      <w:r w:rsidRPr="009364D6">
        <w:rPr>
          <w:rFonts w:asciiTheme="majorHAnsi" w:hAnsiTheme="majorHAnsi"/>
          <w:sz w:val="16"/>
          <w:szCs w:val="16"/>
          <w:lang w:val="en-US"/>
        </w:rPr>
        <w:t>Apps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79"/>
          <w:footerReference w:type="first" r:id="rId80"/>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494344">
      <w:pPr>
        <w:pStyle w:val="ProductList-Body"/>
        <w:rPr>
          <w:sz w:val="14"/>
        </w:rPr>
      </w:pPr>
    </w:p>
    <w:p w14:paraId="20508C76" w14:textId="77777777"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494344">
      <w:pPr>
        <w:pStyle w:val="ProductList-Body"/>
        <w:ind w:left="180"/>
        <w:rPr>
          <w:sz w:val="16"/>
        </w:rPr>
      </w:pPr>
    </w:p>
    <w:p w14:paraId="259D26E3" w14:textId="77777777" w:rsidR="00502802" w:rsidRPr="004E78BB" w:rsidRDefault="00502802" w:rsidP="00D237D8">
      <w:pPr>
        <w:pStyle w:val="ProductList-Body"/>
        <w:keepNext/>
        <w:ind w:left="187"/>
      </w:pPr>
      <w:r>
        <w:rPr>
          <w:b/>
          <w:color w:val="0072C6"/>
          <w:szCs w:val="18"/>
        </w:rPr>
        <w:lastRenderedPageBreak/>
        <w:t>Exceção de Alojamento para Funcionalidades Incorporadas</w:t>
      </w:r>
    </w:p>
    <w:p w14:paraId="18E99514" w14:textId="0AD1DE9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w:t>
      </w:r>
    </w:p>
    <w:p w14:paraId="5408E619" w14:textId="77777777" w:rsidR="00502802" w:rsidRPr="00993814" w:rsidRDefault="00502802" w:rsidP="00494344">
      <w:pPr>
        <w:pStyle w:val="ProductList-Body"/>
        <w:ind w:left="180"/>
        <w:rPr>
          <w:sz w:val="14"/>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341B6F">
      <w:pPr>
        <w:pStyle w:val="ProductList-Body"/>
        <w:numPr>
          <w:ilvl w:val="0"/>
          <w:numId w:val="7"/>
        </w:numPr>
        <w:ind w:left="810" w:hanging="270"/>
      </w:pPr>
      <w:r>
        <w:rPr>
          <w:szCs w:val="18"/>
        </w:rPr>
        <w:t>revender ou redistribuir os serviços do Microsoft Power BI, ou</w:t>
      </w:r>
    </w:p>
    <w:p w14:paraId="476E7BF6" w14:textId="77777777" w:rsidR="00502802" w:rsidRPr="004E78BB" w:rsidRDefault="00502802" w:rsidP="00341B6F">
      <w:pPr>
        <w:pStyle w:val="ProductList-Body"/>
        <w:numPr>
          <w:ilvl w:val="0"/>
          <w:numId w:val="7"/>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494344">
      <w:pPr>
        <w:pStyle w:val="ProductList-Body"/>
        <w:ind w:left="180"/>
        <w:rPr>
          <w:sz w:val="14"/>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5A2DE49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w:t>
      </w:r>
    </w:p>
    <w:p w14:paraId="14692A08" w14:textId="5492ABE4" w:rsidR="00071C7C" w:rsidRPr="00993814" w:rsidRDefault="00071C7C" w:rsidP="00494344">
      <w:pPr>
        <w:pStyle w:val="ProductList-Body"/>
        <w:ind w:left="180"/>
        <w:rPr>
          <w:sz w:val="14"/>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494344">
      <w:pPr>
        <w:pStyle w:val="ProductList-Body"/>
        <w:ind w:left="180"/>
        <w:rPr>
          <w:sz w:val="14"/>
        </w:rPr>
      </w:pPr>
    </w:p>
    <w:p w14:paraId="6F48BD61" w14:textId="30D3E7B3" w:rsidR="00521CA1" w:rsidRPr="00E35975" w:rsidRDefault="00521CA1" w:rsidP="00494344">
      <w:pPr>
        <w:pStyle w:val="ProductList-Body"/>
        <w:tabs>
          <w:tab w:val="clear" w:pos="158"/>
          <w:tab w:val="left" w:pos="360"/>
        </w:tabs>
        <w:rPr>
          <w:b/>
          <w:color w:val="00188F"/>
          <w:szCs w:val="18"/>
        </w:rPr>
      </w:pPr>
      <w:r>
        <w:rPr>
          <w:b/>
          <w:color w:val="00188F"/>
          <w:szCs w:val="18"/>
        </w:rPr>
        <w:t>Microsoft Power</w:t>
      </w:r>
      <w:r w:rsidR="008F3FB8">
        <w:rPr>
          <w:b/>
          <w:color w:val="00188F"/>
          <w:szCs w:val="18"/>
        </w:rPr>
        <w:t xml:space="preserve"> </w:t>
      </w:r>
      <w:r>
        <w:rPr>
          <w:b/>
          <w:color w:val="00188F"/>
          <w:szCs w:val="18"/>
        </w:rPr>
        <w:t>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hyperlink r:id="rId81" w:history="1">
        <w:r>
          <w:rPr>
            <w:rStyle w:val="Hyperlink"/>
          </w:rPr>
          <w:t>https://go.microsoft.com/fwlink/?linkid=868812</w:t>
        </w:r>
      </w:hyperlink>
      <w:r>
        <w:t>. O Cliente tem acesso só de leitura a estas entidades restritas.</w:t>
      </w:r>
    </w:p>
    <w:p w14:paraId="0C7BE34F" w14:textId="3B6C6975" w:rsidR="00E7054A" w:rsidRDefault="00E7054A" w:rsidP="00494344">
      <w:pPr>
        <w:pStyle w:val="ProductList-Body"/>
        <w:ind w:left="158"/>
      </w:pPr>
    </w:p>
    <w:p w14:paraId="5F64DFDB" w14:textId="77777777" w:rsidR="00E7054A" w:rsidRPr="000F48E2" w:rsidRDefault="00E7054A" w:rsidP="00E7054A">
      <w:pPr>
        <w:pStyle w:val="ProductList-Body"/>
        <w:ind w:left="180"/>
        <w:rPr>
          <w:b/>
          <w:color w:val="0072C6"/>
          <w:szCs w:val="18"/>
        </w:rPr>
      </w:pPr>
      <w:r>
        <w:rPr>
          <w:b/>
          <w:color w:val="0072C6"/>
          <w:szCs w:val="18"/>
        </w:rPr>
        <w:t>Utilizadores Externos Não Autenticados</w:t>
      </w:r>
    </w:p>
    <w:p w14:paraId="49167223" w14:textId="594E24A2" w:rsidR="00E7054A" w:rsidRPr="005A5C60" w:rsidRDefault="008F3FB8" w:rsidP="00E7054A">
      <w:pPr>
        <w:pStyle w:val="ProductList-Body"/>
        <w:ind w:left="158"/>
      </w:pPr>
      <w:r>
        <w:t>Os Utilizadores Externos não autenticados pelo Power Apps não precisam de um SL de Utilizador para aceder aos Portais do Power</w:t>
      </w:r>
      <w:r w:rsidR="00E7054A">
        <w:t>.</w:t>
      </w:r>
    </w:p>
    <w:bookmarkStart w:id="180"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8091B65" w:rsidR="006969F2" w:rsidRPr="003574D0" w:rsidRDefault="00BA5FCB" w:rsidP="006969F2">
      <w:pPr>
        <w:pStyle w:val="ProductList-Offering2Heading"/>
        <w:outlineLvl w:val="2"/>
      </w:pPr>
      <w:bookmarkStart w:id="181" w:name="GitHubOfferings"/>
      <w:bookmarkStart w:id="182" w:name="_Toc531082929"/>
      <w:r w:rsidRPr="009364D6">
        <w:rPr>
          <w:lang w:val="pt-BR"/>
        </w:rPr>
        <w:tab/>
      </w:r>
      <w:bookmarkStart w:id="183" w:name="_Toc31303197"/>
      <w:r w:rsidR="006969F2" w:rsidRPr="003574D0">
        <w:t>Ofertas do</w:t>
      </w:r>
      <w:bookmarkEnd w:id="181"/>
      <w:r w:rsidR="006969F2" w:rsidRPr="003574D0">
        <w:t xml:space="preserve"> GitHub</w:t>
      </w:r>
      <w:bookmarkEnd w:id="183"/>
      <w:r w:rsidR="006969F2" w:rsidRPr="003574D0">
        <w:t xml:space="preserve"> </w:t>
      </w:r>
      <w:bookmarkEnd w:id="182"/>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82"/>
          <w:footerReference w:type="first" r:id="rId83"/>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136D5CA6"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84"/>
          <w:footerReference w:type="first" r:id="rId85"/>
          <w:type w:val="continuous"/>
          <w:pgSz w:w="12240" w:h="15840"/>
          <w:pgMar w:top="1440" w:right="720" w:bottom="1440" w:left="720" w:header="720" w:footer="720" w:gutter="0"/>
          <w:cols w:num="2" w:space="720"/>
          <w:titlePg/>
          <w:docGrid w:linePitch="360"/>
        </w:sectPr>
      </w:pPr>
      <w:r w:rsidRPr="003574D0">
        <w:rPr>
          <w:rFonts w:asciiTheme="majorHAnsi" w:hAnsiTheme="majorHAnsi"/>
          <w:sz w:val="16"/>
          <w:szCs w:val="16"/>
          <w:lang w:val="en-US"/>
        </w:rPr>
        <w:t>GitHub Packages</w:t>
      </w: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73FCA41D" w:rsidR="006969F2" w:rsidRDefault="00CC5062" w:rsidP="006969F2">
      <w:pPr>
        <w:pStyle w:val="ProductList-Body"/>
      </w:pPr>
      <w:r>
        <w:t xml:space="preserve">As Ofertas do GitHub são disponibilizadas pelo GitHub, Inc. Ao utilizar as Ofertas do GitHub, o Cliente aceita estar vinculado aos termos do GitHub disponíveis em </w:t>
      </w:r>
      <w:hyperlink r:id="rId86" w:history="1">
        <w:r>
          <w:rPr>
            <w:rStyle w:val="Hyperlink"/>
          </w:rPr>
          <w:t>https://aka.ms/github_terms</w:t>
        </w:r>
      </w:hyperlink>
      <w:r>
        <w:t xml:space="preserve">. Sem prejuízo de disposição em contrário no contrato de licenciamento em volume do Cliente (incluindo os presentes Termos dos Serviços Online e a DPA), a Declaração de Privacidade do GitHub disponível em </w:t>
      </w:r>
      <w:hyperlink r:id="rId87" w:history="1">
        <w:r>
          <w:rPr>
            <w:rStyle w:val="Hyperlink"/>
          </w:rPr>
          <w:t>https://help.github.com/articles/github-privacy-statement/</w:t>
        </w:r>
      </w:hyperlink>
      <w:r>
        <w:t xml:space="preserve"> e a Adenda de Proteção de Dados do GitHub localizada em </w:t>
      </w:r>
      <w:hyperlink r:id="rId88" w:history="1">
        <w:r>
          <w:rPr>
            <w:rStyle w:val="Hyperlink"/>
          </w:rPr>
          <w:t>https://aka.ms/github_terms</w:t>
        </w:r>
      </w:hyperlink>
      <w:r>
        <w:t xml:space="preserve"> serão aplicáveis à utilização pelo Cliente das Ofertas do GitHub, incluindo o GitHub Enterprise licenciado de forma autónoma ou como Visual Studio Enterprise ou Professional com o GitHub Enterprise</w:t>
      </w:r>
      <w:r w:rsidR="006969F2">
        <w:t>.</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61E26C1A" w14:textId="77777777" w:rsidR="006969F2" w:rsidRDefault="006969F2" w:rsidP="00FD54B8">
      <w:pPr>
        <w:pStyle w:val="ProductList-Body"/>
      </w:pPr>
    </w:p>
    <w:p w14:paraId="465A0F71" w14:textId="77777777" w:rsidR="006969F2" w:rsidRPr="003574D0" w:rsidRDefault="006969F2" w:rsidP="00FD54B8">
      <w:pPr>
        <w:pStyle w:val="ProductList-Body"/>
        <w:tabs>
          <w:tab w:val="clear" w:pos="158"/>
          <w:tab w:val="left" w:pos="360"/>
        </w:tabs>
        <w:rPr>
          <w:b/>
          <w:color w:val="00188F"/>
          <w:lang w:val="en-US"/>
        </w:rPr>
      </w:pPr>
      <w:r w:rsidRPr="003574D0">
        <w:rPr>
          <w:b/>
          <w:color w:val="00188F"/>
          <w:lang w:val="en-US"/>
        </w:rPr>
        <w:t>GitHub Advanced Security e GitHub Insights</w:t>
      </w:r>
    </w:p>
    <w:p w14:paraId="65CCC0C2" w14:textId="080F2E68" w:rsidR="00EA7E05" w:rsidRPr="001A19E0" w:rsidRDefault="006969F2" w:rsidP="00FD54B8">
      <w:pPr>
        <w:pStyle w:val="ProductList-Body"/>
      </w:pPr>
      <w:r>
        <w:t>Os Utilizadores Licenciados do Cliente do GitHub Enterprise ou de uma oferta que inclua o GitHub Enterprise podem aceder e utilizar o GitHub Advanced Security e o GitHub Insights, desde que também sejam atribuídas a todos estes utilizadores SLs de Utilizador do GitHub Advanced Security e do GitHub Insights</w:t>
      </w:r>
      <w:r w:rsidR="00EA7E05">
        <w:t>.</w:t>
      </w:r>
    </w:p>
    <w:p w14:paraId="3D192E2E" w14:textId="77777777" w:rsidR="007D337C" w:rsidRPr="00903BB7" w:rsidRDefault="0034733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lastRenderedPageBreak/>
        <w:tab/>
      </w:r>
      <w:bookmarkStart w:id="184" w:name="_Toc531082930"/>
      <w:bookmarkStart w:id="185" w:name="MicrosoftCloudAppSecurity"/>
      <w:bookmarkStart w:id="186" w:name="_Toc531348188"/>
      <w:bookmarkStart w:id="187" w:name="_Toc31303198"/>
      <w:r w:rsidRPr="00CC07B9">
        <w:rPr>
          <w:lang w:val="pt-BR"/>
        </w:rPr>
        <w:t>Microsoft Cloud App Security</w:t>
      </w:r>
      <w:bookmarkEnd w:id="184"/>
      <w:bookmarkEnd w:id="185"/>
      <w:bookmarkEnd w:id="186"/>
      <w:bookmarkEnd w:id="187"/>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34733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188" w:name="MicrosoftGraphdataconnect"/>
      <w:bookmarkStart w:id="189" w:name="_Toc3111588"/>
      <w:bookmarkStart w:id="190" w:name="_Toc31303199"/>
      <w:r w:rsidRPr="000060B0">
        <w:rPr>
          <w:lang w:val="pt-BR"/>
        </w:rPr>
        <w:t>Ligação de dados do Microsoft Graph</w:t>
      </w:r>
      <w:bookmarkEnd w:id="188"/>
      <w:r w:rsidRPr="000060B0">
        <w:rPr>
          <w:lang w:val="pt-BR"/>
        </w:rPr>
        <w:t xml:space="preserve"> para ISVs</w:t>
      </w:r>
      <w:bookmarkEnd w:id="189"/>
      <w:bookmarkEnd w:id="190"/>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FD54B8">
      <w:pPr>
        <w:pStyle w:val="ProductList-Body"/>
      </w:pPr>
    </w:p>
    <w:p w14:paraId="10EEC0C4" w14:textId="77777777" w:rsidR="000060B0" w:rsidRPr="00931AE7" w:rsidRDefault="000060B0" w:rsidP="00FD54B8">
      <w:pPr>
        <w:pStyle w:val="ProductList-ClauseHeading"/>
        <w:keepNext w:val="0"/>
      </w:pPr>
      <w:r>
        <w:t>Contrato de Nível de Serviço</w:t>
      </w:r>
    </w:p>
    <w:p w14:paraId="3265D920" w14:textId="77777777" w:rsidR="000060B0" w:rsidRPr="00931AE7" w:rsidRDefault="000060B0" w:rsidP="00FD54B8">
      <w:pPr>
        <w:pStyle w:val="ProductList-Body"/>
      </w:pPr>
      <w:r>
        <w:rPr>
          <w:szCs w:val="18"/>
        </w:rPr>
        <w:t>Não existe nenhum SLA para a Ligação de dados do Microsoft Graph para ISVs.</w:t>
      </w:r>
    </w:p>
    <w:p w14:paraId="084763C4" w14:textId="77777777" w:rsidR="000060B0" w:rsidRPr="00931AE7" w:rsidRDefault="00347332"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FD54B8">
      <w:pPr>
        <w:pStyle w:val="ProductList-Offering2Heading"/>
        <w:outlineLvl w:val="2"/>
        <w:rPr>
          <w:lang w:val="pt-BR"/>
        </w:rPr>
      </w:pPr>
      <w:r w:rsidRPr="003363A7">
        <w:rPr>
          <w:lang w:val="pt-BR"/>
        </w:rPr>
        <w:tab/>
      </w:r>
      <w:bookmarkStart w:id="191" w:name="_Toc534755264"/>
      <w:bookmarkStart w:id="192" w:name="_Toc31303200"/>
      <w:r w:rsidRPr="003363A7">
        <w:rPr>
          <w:lang w:val="pt-BR"/>
        </w:rPr>
        <w:t>Serviço Microsoft Healthcare Bot</w:t>
      </w:r>
      <w:bookmarkEnd w:id="191"/>
      <w:bookmarkEnd w:id="192"/>
    </w:p>
    <w:p w14:paraId="2F2FF854" w14:textId="77777777" w:rsidR="003363A7" w:rsidRDefault="003363A7" w:rsidP="00FD54B8">
      <w:pPr>
        <w:pStyle w:val="ProductList-Body"/>
        <w:tabs>
          <w:tab w:val="clear" w:pos="158"/>
          <w:tab w:val="left" w:pos="360"/>
        </w:tabs>
        <w:rPr>
          <w:b/>
          <w:color w:val="00188F"/>
        </w:rPr>
      </w:pPr>
      <w:r>
        <w:rPr>
          <w:b/>
          <w:color w:val="00188F"/>
        </w:rPr>
        <w:t>Definições</w:t>
      </w:r>
    </w:p>
    <w:p w14:paraId="5E567F83" w14:textId="77777777" w:rsidR="003363A7" w:rsidRDefault="003363A7" w:rsidP="00FD54B8">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FD54B8">
      <w:pPr>
        <w:pStyle w:val="ProductList-Body"/>
      </w:pPr>
    </w:p>
    <w:p w14:paraId="78E0FC39" w14:textId="77777777" w:rsidR="003363A7" w:rsidRDefault="003363A7" w:rsidP="00FD54B8">
      <w:pPr>
        <w:pStyle w:val="ProductList-Body"/>
        <w:tabs>
          <w:tab w:val="clear" w:pos="158"/>
          <w:tab w:val="left" w:pos="360"/>
        </w:tabs>
        <w:rPr>
          <w:b/>
          <w:color w:val="00188F"/>
        </w:rPr>
      </w:pPr>
      <w:r>
        <w:rPr>
          <w:b/>
          <w:color w:val="00188F"/>
        </w:rPr>
        <w:t>Obrigações do Cliente</w:t>
      </w:r>
    </w:p>
    <w:p w14:paraId="6A390573" w14:textId="77777777" w:rsidR="003363A7" w:rsidRDefault="003363A7" w:rsidP="00FD54B8">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89"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FD54B8">
      <w:pPr>
        <w:pStyle w:val="ProductList-Body"/>
      </w:pPr>
    </w:p>
    <w:p w14:paraId="2957EE09" w14:textId="77777777" w:rsidR="003363A7" w:rsidRDefault="003363A7" w:rsidP="00FD54B8">
      <w:pPr>
        <w:pStyle w:val="ProductList-Body"/>
        <w:tabs>
          <w:tab w:val="clear" w:pos="158"/>
          <w:tab w:val="left" w:pos="360"/>
        </w:tabs>
        <w:rPr>
          <w:b/>
          <w:color w:val="00188F"/>
        </w:rPr>
      </w:pPr>
      <w:r>
        <w:rPr>
          <w:b/>
          <w:color w:val="00188F"/>
        </w:rPr>
        <w:t>Limitação à Utilização</w:t>
      </w:r>
    </w:p>
    <w:p w14:paraId="2D538AB0" w14:textId="77777777" w:rsidR="003363A7" w:rsidRPr="00917344" w:rsidRDefault="003363A7" w:rsidP="00FD54B8">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34733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D237D8">
      <w:pPr>
        <w:pStyle w:val="ProductList-Offering2Heading"/>
        <w:pageBreakBefore/>
        <w:outlineLvl w:val="2"/>
        <w:rPr>
          <w:lang w:val="pt-BR"/>
        </w:rPr>
      </w:pPr>
      <w:r w:rsidRPr="009364D6">
        <w:rPr>
          <w:lang w:val="pt-BR"/>
        </w:rPr>
        <w:lastRenderedPageBreak/>
        <w:tab/>
      </w:r>
      <w:bookmarkStart w:id="193" w:name="_Toc476230944"/>
      <w:bookmarkStart w:id="194" w:name="_Toc31303201"/>
      <w:r w:rsidRPr="009364D6">
        <w:rPr>
          <w:lang w:val="pt-BR"/>
        </w:rPr>
        <w:t>Microsoft Intune</w:t>
      </w:r>
      <w:bookmarkEnd w:id="193"/>
      <w:bookmarkEnd w:id="194"/>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90"/>
          <w:type w:val="continuous"/>
          <w:pgSz w:w="12240" w:h="15840"/>
          <w:pgMar w:top="1440" w:right="720" w:bottom="1440" w:left="720" w:header="720" w:footer="720" w:gutter="0"/>
          <w:cols w:space="720"/>
          <w:titlePg/>
          <w:docGrid w:linePitch="360"/>
        </w:sectPr>
      </w:pPr>
    </w:p>
    <w:bookmarkEnd w:id="180"/>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192D5A">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195" w:name="_Hlk521486116"/>
      <w:r>
        <w:t>As aplicações que normalmente são mapeadas para utilizadores específicos, como o Outlook e o OneDrive, não podem ser utilizadas ao abrigo deste serviço.</w:t>
      </w:r>
      <w:bookmarkEnd w:id="195"/>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91" w:history="1">
        <w:r>
          <w:rPr>
            <w:rStyle w:val="Hyperlink"/>
          </w:rPr>
          <w:t>http://go.microsoft.com/?linkid=9839206</w:t>
        </w:r>
      </w:hyperlink>
      <w:hyperlink w:history="1"/>
      <w:r>
        <w:t>.</w:t>
      </w:r>
    </w:p>
    <w:p w14:paraId="442E6124" w14:textId="77777777" w:rsidR="009C0878" w:rsidRPr="00993814" w:rsidRDefault="009C0878" w:rsidP="00FD54B8">
      <w:pPr>
        <w:pStyle w:val="ProductList-Body"/>
        <w:tabs>
          <w:tab w:val="clear" w:pos="158"/>
          <w:tab w:val="left" w:pos="180"/>
        </w:tabs>
        <w:rPr>
          <w:sz w:val="14"/>
        </w:rPr>
      </w:pPr>
    </w:p>
    <w:p w14:paraId="42518C67" w14:textId="77777777" w:rsidR="009C0878" w:rsidRPr="003C2FBE" w:rsidRDefault="009C0878" w:rsidP="00FD54B8">
      <w:pPr>
        <w:pStyle w:val="ProductList-Body"/>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196" w:name="_Toc453946633"/>
    <w:bookmarkStart w:id="197"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198" w:name="_Toc31303202"/>
      <w:r w:rsidR="00A04BF2" w:rsidRPr="009364D6">
        <w:rPr>
          <w:lang w:val="pt-BR"/>
        </w:rPr>
        <w:t>Microsoft Learning</w:t>
      </w:r>
      <w:bookmarkEnd w:id="196"/>
      <w:bookmarkEnd w:id="198"/>
      <w:r w:rsidR="00A04BF2" w:rsidRPr="009364D6">
        <w:rPr>
          <w:lang w:val="pt-BR"/>
        </w:rPr>
        <w:t xml:space="preserve"> </w:t>
      </w:r>
      <w:bookmarkEnd w:id="197"/>
    </w:p>
    <w:bookmarkEnd w:id="166"/>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FD54B8">
      <w:pPr>
        <w:pStyle w:val="ProductList-Body"/>
        <w:rPr>
          <w:sz w:val="14"/>
        </w:rPr>
      </w:pPr>
    </w:p>
    <w:p w14:paraId="1D173DA7" w14:textId="77777777" w:rsidR="00A04BF2" w:rsidRPr="00903BB7" w:rsidRDefault="00A04BF2" w:rsidP="00FD54B8">
      <w:pPr>
        <w:pStyle w:val="ProductList-ClauseHeading"/>
        <w:keepNext w:val="0"/>
      </w:pPr>
      <w:bookmarkStart w:id="199" w:name="_Toc451949072"/>
      <w:r>
        <w:t>SL de Serviço do Microsoft Learning Imagine Academy</w:t>
      </w:r>
      <w:bookmarkEnd w:id="199"/>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FD54B8">
      <w:pPr>
        <w:pStyle w:val="ProductList-ClauseHeading"/>
        <w:keepNext w:val="0"/>
      </w:pPr>
      <w:r>
        <w:t>Diretrizes do Programa Microsoft Learning Imagine Academy</w:t>
      </w:r>
    </w:p>
    <w:p w14:paraId="6DF35DE7" w14:textId="77777777" w:rsidR="00A04BF2" w:rsidRPr="00903BB7" w:rsidRDefault="00A04BF2" w:rsidP="00FD54B8">
      <w:pPr>
        <w:pStyle w:val="ProductList-Body"/>
      </w:pPr>
      <w:r>
        <w:t xml:space="preserve">As diretrizes do programa Imagine Academy, localizadas em </w:t>
      </w:r>
      <w:hyperlink r:id="rId92"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FD54B8">
      <w:pPr>
        <w:pStyle w:val="ProductList-Body"/>
        <w:rPr>
          <w:sz w:val="14"/>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167"/>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D237D8">
      <w:pPr>
        <w:pStyle w:val="ProductList-Offering2Heading"/>
        <w:keepNext/>
        <w:outlineLvl w:val="2"/>
        <w:rPr>
          <w:lang w:val="pt-BR"/>
        </w:rPr>
      </w:pPr>
      <w:r w:rsidRPr="00EA7E05">
        <w:rPr>
          <w:lang w:val="pt-BR"/>
        </w:rPr>
        <w:lastRenderedPageBreak/>
        <w:tab/>
      </w:r>
      <w:bookmarkStart w:id="200" w:name="MicrosoftSearchinBing"/>
      <w:bookmarkStart w:id="201" w:name="_Toc3111592"/>
      <w:bookmarkStart w:id="202" w:name="_Toc31303203"/>
      <w:r w:rsidRPr="000060B0">
        <w:rPr>
          <w:lang w:val="pt-BR"/>
        </w:rPr>
        <w:t>Microsoft Pesquisa no Bing</w:t>
      </w:r>
      <w:bookmarkEnd w:id="200"/>
      <w:bookmarkEnd w:id="201"/>
      <w:bookmarkEnd w:id="202"/>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CC5062">
      <w:pPr>
        <w:pStyle w:val="ProductList-Body"/>
      </w:pPr>
      <w:r>
        <w:rPr>
          <w:b/>
          <w:color w:val="00188F"/>
        </w:rPr>
        <w:t>Privacidade da Microsoft Pesquisa no Bing</w:t>
      </w:r>
    </w:p>
    <w:p w14:paraId="6EB69FF4" w14:textId="4D178C98" w:rsidR="000060B0" w:rsidRPr="00931AE7" w:rsidRDefault="00CC5062"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dos Serviços Online, e (2) uma pesquisa separada dos resultados públicos de Bing.com, para os quais a consulta e os resultados devolvidos não são Dados do Cliente. Os presentes Termos dos Serviços e a DPA aplicam-se apenas à Pesquisa da Microsoft no Bing. A Declaração de Privacidade da Microsoft localizada em </w:t>
      </w:r>
      <w:hyperlink r:id="rId93" w:history="1">
        <w:r>
          <w:rPr>
            <w:rStyle w:val="Hyperlink"/>
          </w:rPr>
          <w:t>https://go.microsoft.com/fwlink/?LinkId=521839</w:t>
        </w:r>
      </w:hyperlink>
      <w:r>
        <w:t xml:space="preserve"> é aplicável à pesquisa pública em Bing.com</w:t>
      </w:r>
      <w:r w:rsidR="000060B0">
        <w:t xml:space="preserve">. </w:t>
      </w:r>
    </w:p>
    <w:p w14:paraId="6F233BF0" w14:textId="77777777" w:rsidR="000060B0" w:rsidRPr="00931AE7" w:rsidRDefault="00347332"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203" w:name="_Toc457466455"/>
      <w:bookmarkStart w:id="204" w:name="_Toc31303204"/>
      <w:r w:rsidRPr="009364D6">
        <w:rPr>
          <w:lang w:val="pt-BR"/>
        </w:rPr>
        <w:t>Minecraft: Education Edition</w:t>
      </w:r>
      <w:bookmarkEnd w:id="203"/>
      <w:bookmarkEnd w:id="204"/>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347332"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05" w:name="_Toc31303205"/>
      <w:r w:rsidR="00581CDB" w:rsidRPr="005C09F5">
        <w:rPr>
          <w:lang w:val="pt-BR"/>
        </w:rPr>
        <w:t>Office 365 Developer</w:t>
      </w:r>
      <w:bookmarkEnd w:id="205"/>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FD54B8">
      <w:pPr>
        <w:pStyle w:val="ProductList-Body"/>
        <w:tabs>
          <w:tab w:val="clear" w:pos="158"/>
          <w:tab w:val="left" w:pos="180"/>
        </w:tabs>
        <w:rPr>
          <w:sz w:val="14"/>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347332"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03C43189" w:rsidR="00A04BF2" w:rsidRPr="009364D6" w:rsidRDefault="00A04BF2" w:rsidP="00174259">
      <w:pPr>
        <w:pStyle w:val="ProductList-Offering2Heading"/>
        <w:outlineLvl w:val="2"/>
        <w:rPr>
          <w:lang w:val="pt-BR"/>
        </w:rPr>
      </w:pPr>
      <w:r w:rsidRPr="009364D6">
        <w:rPr>
          <w:lang w:val="pt-BR"/>
        </w:rPr>
        <w:tab/>
      </w:r>
      <w:bookmarkStart w:id="206" w:name="_Toc13858401"/>
      <w:bookmarkStart w:id="207" w:name="_Toc31303206"/>
      <w:r w:rsidR="00C562FE">
        <w:t>Proteção Avançada Contra Ameaças do Microsoft Defender</w:t>
      </w:r>
      <w:bookmarkEnd w:id="206"/>
      <w:bookmarkEnd w:id="207"/>
    </w:p>
    <w:p w14:paraId="352121DD" w14:textId="77777777" w:rsidR="00A04BF2" w:rsidRPr="00903BB7" w:rsidRDefault="00A04BF2" w:rsidP="00174259">
      <w:pPr>
        <w:pStyle w:val="ProductList-Body"/>
      </w:pPr>
      <w:r>
        <w:rPr>
          <w:b/>
          <w:color w:val="00188F"/>
        </w:rPr>
        <w:t>Retenção de Dados</w:t>
      </w:r>
    </w:p>
    <w:p w14:paraId="013DA949" w14:textId="443E46EB" w:rsidR="00927CE3" w:rsidRPr="00BA2331" w:rsidRDefault="00CC5062" w:rsidP="00174259">
      <w:pPr>
        <w:pStyle w:val="ProductList-Body"/>
      </w:pPr>
      <w:r>
        <w:t>A Proteção Avançada contra Ameaças do Microsoft Defender não contém Dados do Cliente que possam ser extraídos, por conseguinte, não se aplicam os termos da extração dos Dados do Cliente nos DPA</w:t>
      </w:r>
      <w:r w:rsidR="00927CE3">
        <w:t xml:space="preserve">. </w:t>
      </w:r>
    </w:p>
    <w:p w14:paraId="1F2F82A6" w14:textId="77777777" w:rsidR="007D337C" w:rsidRPr="00903BB7" w:rsidRDefault="0034733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A7B1709" w14:textId="77777777" w:rsidR="000E6ED8" w:rsidRDefault="000E6ED8" w:rsidP="00A914BF">
      <w:pPr>
        <w:pStyle w:val="ProductList-Body"/>
      </w:pPr>
    </w:p>
    <w:p w14:paraId="10EF88D6" w14:textId="331151C7" w:rsidR="007D337C" w:rsidRDefault="007D337C" w:rsidP="00A914BF">
      <w:pPr>
        <w:pStyle w:val="ProductList-Body"/>
        <w:sectPr w:rsidR="007D337C" w:rsidSect="00E275D6">
          <w:footerReference w:type="first" r:id="rId94"/>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08" w:name="Attachment1"/>
      <w:bookmarkStart w:id="209" w:name="_Toc31303207"/>
      <w:r>
        <w:lastRenderedPageBreak/>
        <w:t>Anexo 1 – Notificações</w:t>
      </w:r>
      <w:bookmarkEnd w:id="208"/>
      <w:bookmarkEnd w:id="209"/>
    </w:p>
    <w:p w14:paraId="66376471" w14:textId="77777777" w:rsidR="00CC5062" w:rsidRDefault="00CC5062" w:rsidP="00CC5062">
      <w:pPr>
        <w:pStyle w:val="ProductList-Offering1Heading"/>
      </w:pPr>
      <w:bookmarkStart w:id="210" w:name="_Toc27047360"/>
      <w:bookmarkStart w:id="211" w:name="_Toc31303208"/>
      <w:r>
        <w:t>Exclusão dos Serviços Online da DPA</w:t>
      </w:r>
      <w:bookmarkEnd w:id="210"/>
      <w:bookmarkEnd w:id="211"/>
    </w:p>
    <w:p w14:paraId="76151EFC" w14:textId="6E4D7008" w:rsidR="00CC5062" w:rsidRDefault="008F3FB8" w:rsidP="00CC5062">
      <w:pPr>
        <w:pStyle w:val="ProductList-Body"/>
      </w:pPr>
      <w:r>
        <w:t xml:space="preserve">Os termos da DPA não são aplicáveis ao seguinte: Bing Maps Mobile Asset Management Platform, Bing Maps Transactions and Users, Serviços de Pesquisa do Bing, GitHub Enterprise, LinkedIn Sales Navigator, Azure Stack Hub, Ligação de dados do Microsoft Graph para ISVs, Microsoft Genomics e Visual Studio App Center Test. Cada um destes Serviços Online é regulado pelos termos de privacidade e segurança nos </w:t>
      </w:r>
      <w:hyperlink w:anchor="_top" w:tooltip="Serviço Online - Termos Específicos" w:history="1">
        <w:r>
          <w:rPr>
            <w:color w:val="0563C1" w:themeColor="hyperlink"/>
            <w:u w:val="single"/>
          </w:rPr>
          <w:t>Termos específicos do Serviço Online</w:t>
        </w:r>
      </w:hyperlink>
      <w:r>
        <w:t xml:space="preserve"> aplicáveis</w:t>
      </w:r>
      <w:r w:rsidR="00CC5062">
        <w:t>.</w:t>
      </w:r>
    </w:p>
    <w:p w14:paraId="2352A4E2" w14:textId="77777777" w:rsidR="00CC5062" w:rsidRPr="00133E27" w:rsidRDefault="00347332"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348C24FB" w14:textId="77777777" w:rsidR="00CC5062" w:rsidRDefault="00CC5062" w:rsidP="00CC5062">
      <w:pPr>
        <w:pStyle w:val="ProductList-Offering1Heading"/>
        <w:spacing w:before="0"/>
      </w:pPr>
      <w:bookmarkStart w:id="212" w:name="_Toc27047361"/>
      <w:bookmarkStart w:id="213" w:name="_Toc31303209"/>
      <w:bookmarkStart w:id="214" w:name="CoreOnlineServices"/>
      <w:r>
        <w:t>Serviços Online Principais</w:t>
      </w:r>
      <w:bookmarkEnd w:id="212"/>
      <w:bookmarkEnd w:id="213"/>
    </w:p>
    <w:bookmarkEnd w:id="214"/>
    <w:p w14:paraId="7F737178" w14:textId="77777777" w:rsidR="00CC5062" w:rsidRPr="00FC2D52" w:rsidRDefault="00CC5062" w:rsidP="00CC5062">
      <w:pPr>
        <w:pStyle w:val="ProductList-Body"/>
      </w:pPr>
      <w:r>
        <w:t>O termo “Serviços Online Principais” aplica-se apenas aos serviços na tabela abaixo, excluindo quaisquer Pré-visualizações.</w:t>
      </w:r>
    </w:p>
    <w:p w14:paraId="0AD502F5" w14:textId="77777777" w:rsidR="00CC5062" w:rsidRDefault="00CC5062" w:rsidP="00CC506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C5062" w14:paraId="1159AD73" w14:textId="77777777" w:rsidTr="00CC5062">
        <w:trPr>
          <w:tblHeader/>
        </w:trPr>
        <w:tc>
          <w:tcPr>
            <w:tcW w:w="10800" w:type="dxa"/>
            <w:gridSpan w:val="2"/>
            <w:shd w:val="clear" w:color="auto" w:fill="0072C6"/>
          </w:tcPr>
          <w:p w14:paraId="28DF15F2" w14:textId="77777777" w:rsidR="00CC5062" w:rsidRPr="00231971" w:rsidRDefault="00CC5062" w:rsidP="00CC5062">
            <w:pPr>
              <w:pStyle w:val="ProductList-Body"/>
              <w:spacing w:before="20" w:after="20"/>
              <w:rPr>
                <w:color w:val="FFFFFF" w:themeColor="background1"/>
                <w:sz w:val="16"/>
                <w:szCs w:val="16"/>
              </w:rPr>
            </w:pPr>
            <w:r>
              <w:rPr>
                <w:color w:val="FFFFFF" w:themeColor="background1"/>
                <w:sz w:val="16"/>
                <w:szCs w:val="16"/>
              </w:rPr>
              <w:t>Serviços Online</w:t>
            </w:r>
          </w:p>
        </w:tc>
      </w:tr>
      <w:tr w:rsidR="008F3FB8" w14:paraId="152B5E89" w14:textId="77777777" w:rsidTr="00CC5062">
        <w:tc>
          <w:tcPr>
            <w:tcW w:w="2610" w:type="dxa"/>
            <w:vAlign w:val="center"/>
          </w:tcPr>
          <w:p w14:paraId="385FC1A9" w14:textId="2828C2AB" w:rsidR="008F3FB8" w:rsidRPr="00231971" w:rsidRDefault="008F3FB8" w:rsidP="008F3FB8">
            <w:pPr>
              <w:pStyle w:val="ProductList-Body"/>
              <w:spacing w:line="190" w:lineRule="exact"/>
              <w:rPr>
                <w:sz w:val="16"/>
                <w:szCs w:val="16"/>
              </w:rPr>
            </w:pPr>
            <w:r>
              <w:rPr>
                <w:sz w:val="16"/>
                <w:szCs w:val="16"/>
              </w:rPr>
              <w:t>Serviços Principais do Microsoft Dynamics 365</w:t>
            </w:r>
          </w:p>
        </w:tc>
        <w:tc>
          <w:tcPr>
            <w:tcW w:w="8190" w:type="dxa"/>
          </w:tcPr>
          <w:p w14:paraId="4C9542AA" w14:textId="070F0793" w:rsidR="008F3FB8" w:rsidRPr="00D3608B" w:rsidRDefault="008F3FB8" w:rsidP="008F3FB8">
            <w:pPr>
              <w:pStyle w:val="ProductList-Body"/>
              <w:spacing w:line="190" w:lineRule="exact"/>
              <w:rPr>
                <w:spacing w:val="-2"/>
                <w:sz w:val="16"/>
                <w:szCs w:val="16"/>
              </w:rPr>
            </w:pPr>
            <w:r>
              <w:rPr>
                <w:sz w:val="16"/>
                <w:szCs w:val="16"/>
              </w:rPr>
              <w:t>Os seguintes serviços, cada um como um serviço autónomo ou incluído num plano ou aplicação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tr w:rsidR="00CC5062" w14:paraId="1F1F156A" w14:textId="77777777" w:rsidTr="00CC5062">
        <w:tc>
          <w:tcPr>
            <w:tcW w:w="2610" w:type="dxa"/>
            <w:vAlign w:val="center"/>
          </w:tcPr>
          <w:p w14:paraId="3BD65B07" w14:textId="77777777" w:rsidR="00CC5062" w:rsidRPr="00231971" w:rsidRDefault="00CC5062" w:rsidP="00CC5062">
            <w:pPr>
              <w:pStyle w:val="ProductList-Body"/>
              <w:spacing w:line="190" w:lineRule="exact"/>
              <w:rPr>
                <w:sz w:val="16"/>
                <w:szCs w:val="16"/>
              </w:rPr>
            </w:pPr>
            <w:r>
              <w:rPr>
                <w:sz w:val="16"/>
                <w:szCs w:val="16"/>
              </w:rPr>
              <w:t>Serviços do Office 365</w:t>
            </w:r>
          </w:p>
        </w:tc>
        <w:tc>
          <w:tcPr>
            <w:tcW w:w="8190" w:type="dxa"/>
          </w:tcPr>
          <w:p w14:paraId="296EEA4B" w14:textId="77777777" w:rsidR="00CC5062" w:rsidRPr="00231971" w:rsidRDefault="00CC5062" w:rsidP="00CC5062">
            <w:pPr>
              <w:pStyle w:val="ProductList-Body"/>
              <w:spacing w:line="190" w:lineRule="exact"/>
              <w:rPr>
                <w:sz w:val="16"/>
                <w:szCs w:val="16"/>
              </w:rPr>
            </w:pPr>
            <w:r>
              <w:rPr>
                <w:sz w:val="16"/>
                <w:szCs w:val="16"/>
              </w:rPr>
              <w:t>Os seguintes serviços, cada um como um serviço autónomo ou incluído num conjunto de aplicações ou plano do Office 365: Gestor de Conformidade, Cofre do Cliente, Arquivo de Exchange Online, Proteção do Exchange Online, Exchange Online, Microsoft Bookings, Microsoft Forms, Microsoft MyAnalytics, Microsoft Planner, Microsoft StaffHub, Microsoft Stream, Microsoft Teams (incluindo a coordenação de Pacientes, os Turnos e as Visitas Virtuais), Microsoft To-Do, Proteção Avançada Contra Ameaças do Office 365, Vídeo do Office 365, Office para a Web, OneDrive para Empresas, Project (exceto Mapa de Objetivos e Project para a Web), SharePoint Online, Skype para Empresas Online, Sway, Whiteboard, Yammer Enterprise e, para o Kaizala Pro, grupos organizacionais do Cliente geridos através do portal de administração e dos chats entre dois membros da organização do Cliente.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CC5062" w14:paraId="50E88F18" w14:textId="77777777" w:rsidTr="00CC5062">
        <w:tc>
          <w:tcPr>
            <w:tcW w:w="2610" w:type="dxa"/>
            <w:vAlign w:val="center"/>
          </w:tcPr>
          <w:p w14:paraId="06855901" w14:textId="77777777" w:rsidR="00CC5062" w:rsidRPr="00231971" w:rsidRDefault="00CC5062" w:rsidP="00CC5062">
            <w:pPr>
              <w:pStyle w:val="ProductList-Body"/>
              <w:spacing w:line="190" w:lineRule="exact"/>
              <w:rPr>
                <w:sz w:val="16"/>
                <w:szCs w:val="16"/>
              </w:rPr>
            </w:pPr>
            <w:r>
              <w:rPr>
                <w:sz w:val="16"/>
                <w:szCs w:val="16"/>
              </w:rPr>
              <w:t>Serviços Principais do Microsoft Azure</w:t>
            </w:r>
          </w:p>
        </w:tc>
        <w:tc>
          <w:tcPr>
            <w:tcW w:w="8190" w:type="dxa"/>
          </w:tcPr>
          <w:p w14:paraId="44B43881" w14:textId="77777777" w:rsidR="00CC5062" w:rsidRPr="00D3608B" w:rsidRDefault="00CC5062" w:rsidP="00CC5062">
            <w:pPr>
              <w:pStyle w:val="ProductList-Body"/>
              <w:spacing w:line="190" w:lineRule="exact"/>
              <w:rPr>
                <w:spacing w:val="-2"/>
                <w:sz w:val="16"/>
                <w:szCs w:val="16"/>
              </w:rPr>
            </w:pPr>
            <w:r w:rsidRPr="00D3608B">
              <w:rPr>
                <w:spacing w:val="-2"/>
                <w:sz w:val="16"/>
                <w:szCs w:val="16"/>
              </w:rPr>
              <w:t xml:space="preserve">Gestão de API, Serviço de Aplicações (Aplicações API, Logic Apps, Aplicações Móveis, Aplicações Web), Gateway de Aplicação, Application Insights, Automatização, Azure Active Directory, Azure Cache for Redis, Azure Container Registry (ACR), Azure Container Service, Azure Cosmos DB (anteriormente denominado DocumentDB), Base de Dados do Azure para MySQL, Base de Dados do Azure para PostgreSQL, Azure Databricks, Azure DevOps Services, Azure DevTest Labs, Azure ACR, Azure Information Protection (incluindo o Azure Rights Management), Azure Kubernetes Service, Azure NetApp Files, Azure Resource Manager, Azure Search,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Scheduler, Centro de Segurança, Service Bus, Service Fabric, Site Recovery, SQL Data Warehouse, Base de Dados SQL, SQL Server Stretch Database, Armazenamento, StorSimple, Stream Analytics, Análise de Texto, Gestor de Tráfego, Máquinas Virtuais, Conjuntos de Dimensionamento de Máquinas Virtuais, Rede Virtual, Serviços de DevOps do Azure e Gateway de VPN </w:t>
            </w:r>
          </w:p>
        </w:tc>
      </w:tr>
      <w:tr w:rsidR="00CC5062" w14:paraId="7BB393D3" w14:textId="77777777" w:rsidTr="00CC5062">
        <w:tc>
          <w:tcPr>
            <w:tcW w:w="2610" w:type="dxa"/>
            <w:vAlign w:val="center"/>
          </w:tcPr>
          <w:p w14:paraId="04C66A95" w14:textId="77777777" w:rsidR="00CC5062" w:rsidRPr="00231971" w:rsidRDefault="00CC5062" w:rsidP="00CC5062">
            <w:pPr>
              <w:pStyle w:val="ProductList-Body"/>
              <w:spacing w:line="190" w:lineRule="exact"/>
              <w:rPr>
                <w:sz w:val="16"/>
                <w:szCs w:val="16"/>
              </w:rPr>
            </w:pPr>
            <w:r>
              <w:rPr>
                <w:sz w:val="16"/>
                <w:szCs w:val="16"/>
              </w:rPr>
              <w:t>Microsoft Cloud App Security</w:t>
            </w:r>
          </w:p>
        </w:tc>
        <w:tc>
          <w:tcPr>
            <w:tcW w:w="8190" w:type="dxa"/>
          </w:tcPr>
          <w:p w14:paraId="4AF387F5" w14:textId="77777777" w:rsidR="00CC5062" w:rsidRPr="00231971" w:rsidRDefault="00CC5062" w:rsidP="00CC5062">
            <w:pPr>
              <w:pStyle w:val="ProductList-Body"/>
              <w:spacing w:line="190" w:lineRule="exact"/>
              <w:rPr>
                <w:sz w:val="16"/>
                <w:szCs w:val="16"/>
              </w:rPr>
            </w:pPr>
            <w:r>
              <w:rPr>
                <w:sz w:val="16"/>
                <w:szCs w:val="16"/>
              </w:rPr>
              <w:t>A parte do serviço em nuvem do Microsoft Cloud App Security.</w:t>
            </w:r>
          </w:p>
        </w:tc>
      </w:tr>
      <w:tr w:rsidR="00CC5062" w14:paraId="449560FE" w14:textId="77777777" w:rsidTr="00CC5062">
        <w:tc>
          <w:tcPr>
            <w:tcW w:w="2610" w:type="dxa"/>
            <w:vAlign w:val="center"/>
          </w:tcPr>
          <w:p w14:paraId="333AECFB" w14:textId="77777777" w:rsidR="00CC5062" w:rsidRPr="00231971" w:rsidRDefault="00CC5062" w:rsidP="00CC5062">
            <w:pPr>
              <w:pStyle w:val="ProductList-Body"/>
              <w:spacing w:line="190" w:lineRule="exact"/>
              <w:rPr>
                <w:sz w:val="16"/>
                <w:szCs w:val="16"/>
              </w:rPr>
            </w:pPr>
            <w:r>
              <w:rPr>
                <w:sz w:val="16"/>
                <w:szCs w:val="16"/>
              </w:rPr>
              <w:t>Serviços Online do Microsoft Intune</w:t>
            </w:r>
          </w:p>
        </w:tc>
        <w:tc>
          <w:tcPr>
            <w:tcW w:w="8190" w:type="dxa"/>
          </w:tcPr>
          <w:p w14:paraId="76A21F3D" w14:textId="77777777" w:rsidR="00CC5062" w:rsidRPr="00231971" w:rsidRDefault="00CC5062" w:rsidP="00CC5062">
            <w:pPr>
              <w:pStyle w:val="ProductList-Body"/>
              <w:spacing w:line="190" w:lineRule="exact"/>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8F3FB8" w14:paraId="37B61AF7" w14:textId="77777777" w:rsidTr="00CC5062">
        <w:tc>
          <w:tcPr>
            <w:tcW w:w="2610" w:type="dxa"/>
            <w:vAlign w:val="center"/>
          </w:tcPr>
          <w:p w14:paraId="31B6D79A" w14:textId="09C98F8C" w:rsidR="008F3FB8" w:rsidRPr="00231971" w:rsidRDefault="008F3FB8" w:rsidP="008F3FB8">
            <w:pPr>
              <w:pStyle w:val="ProductList-Body"/>
              <w:spacing w:line="190" w:lineRule="exact"/>
              <w:rPr>
                <w:sz w:val="16"/>
                <w:szCs w:val="16"/>
              </w:rPr>
            </w:pPr>
            <w:r>
              <w:rPr>
                <w:sz w:val="16"/>
                <w:szCs w:val="16"/>
              </w:rPr>
              <w:t>Microsoft Power Platform Core Services</w:t>
            </w:r>
          </w:p>
        </w:tc>
        <w:tc>
          <w:tcPr>
            <w:tcW w:w="8190" w:type="dxa"/>
          </w:tcPr>
          <w:p w14:paraId="4E79F4EE" w14:textId="22BC6BE9" w:rsidR="008F3FB8" w:rsidRPr="00231971" w:rsidRDefault="008F3FB8" w:rsidP="008F3FB8">
            <w:pPr>
              <w:pStyle w:val="ProductList-Body"/>
              <w:spacing w:line="190" w:lineRule="exact"/>
              <w:rPr>
                <w:sz w:val="16"/>
                <w:szCs w:val="16"/>
              </w:rPr>
            </w:pPr>
            <w:r>
              <w:rPr>
                <w:sz w:val="16"/>
                <w:szCs w:val="16"/>
              </w:rPr>
              <w:t>Os seguintes serviços, cada um como um serviço autónomo ou incluído num conjunto de aplicações ou plano do Office 365 ou do Microsoft Dynamics 365: Microsoft Power BI, Microsoft Power Apps e Microsoft Power Automate. O Microsoft Power Platform Core Services não inclui qualquer software de cliente, incluindo, sem limitação, o Power BI Report Server, Power BI, PowerApps ou aplicações móveis do Microsoft Power Automate, Power BI Desktop ou Power Apps Studio.</w:t>
            </w:r>
          </w:p>
        </w:tc>
      </w:tr>
      <w:tr w:rsidR="00CC5062" w14:paraId="449F6903" w14:textId="77777777" w:rsidTr="00CC5062">
        <w:tc>
          <w:tcPr>
            <w:tcW w:w="2610" w:type="dxa"/>
            <w:vAlign w:val="center"/>
          </w:tcPr>
          <w:p w14:paraId="60353AAA" w14:textId="77777777" w:rsidR="00CC5062" w:rsidRPr="00231971" w:rsidRDefault="00CC5062" w:rsidP="00CC5062">
            <w:pPr>
              <w:pStyle w:val="ProductList-Body"/>
              <w:spacing w:line="190" w:lineRule="exact"/>
              <w:rPr>
                <w:sz w:val="16"/>
                <w:szCs w:val="16"/>
              </w:rPr>
            </w:pPr>
            <w:r>
              <w:rPr>
                <w:sz w:val="16"/>
                <w:szCs w:val="16"/>
              </w:rPr>
              <w:t>Serviços da Proteção Avançada contra Ameaças do Microsoft Defender.</w:t>
            </w:r>
          </w:p>
        </w:tc>
        <w:tc>
          <w:tcPr>
            <w:tcW w:w="8190" w:type="dxa"/>
          </w:tcPr>
          <w:p w14:paraId="751869CA" w14:textId="77777777" w:rsidR="00CC5062" w:rsidRPr="00231971" w:rsidRDefault="00CC5062" w:rsidP="00CC5062">
            <w:pPr>
              <w:pStyle w:val="ProductList-Body"/>
              <w:spacing w:line="190" w:lineRule="exact"/>
              <w:rPr>
                <w:sz w:val="16"/>
                <w:szCs w:val="16"/>
              </w:rPr>
            </w:pPr>
            <w:r>
              <w:rPr>
                <w:sz w:val="16"/>
                <w:szCs w:val="16"/>
              </w:rPr>
              <w:t>As seguintes secções do serviço em nuvem da Proteção Avançada contra Ameaças do Microsoft Defender: Redução da Superfície de Ataque, Proteção da Nova Geração, Deteção e Resposta de Pontos Finais, Investigação e Remediação Automáticas, Gestão de Ameaças e Vulnerabilidades, e SmartScreen.</w:t>
            </w:r>
          </w:p>
        </w:tc>
      </w:tr>
    </w:tbl>
    <w:p w14:paraId="328C7108" w14:textId="77777777" w:rsidR="00CC5062" w:rsidRDefault="00CC5062" w:rsidP="00CC5062">
      <w:pPr>
        <w:pStyle w:val="ProductList-Body"/>
        <w:spacing w:line="120" w:lineRule="exact"/>
      </w:pPr>
    </w:p>
    <w:p w14:paraId="50D90AAF" w14:textId="77777777" w:rsidR="00CC5062" w:rsidRPr="00645D88" w:rsidRDefault="00CC5062" w:rsidP="00D237D8">
      <w:pPr>
        <w:pStyle w:val="ProductList-ClauseHeading"/>
        <w:rPr>
          <w:rFonts w:cstheme="minorHAnsi"/>
          <w:szCs w:val="18"/>
        </w:rPr>
      </w:pPr>
      <w:r>
        <w:rPr>
          <w:rFonts w:cstheme="minorHAnsi"/>
          <w:szCs w:val="18"/>
        </w:rPr>
        <w:lastRenderedPageBreak/>
        <w:t>Práticas e Políticas de Segurança para os Serviços Online Principais</w:t>
      </w:r>
    </w:p>
    <w:p w14:paraId="317BC00E" w14:textId="77777777" w:rsidR="00CC5062" w:rsidRPr="00930C5D" w:rsidRDefault="00CC5062" w:rsidP="00CC5062">
      <w:pPr>
        <w:pStyle w:val="ProductList-Body"/>
      </w:pPr>
      <w:r>
        <w:t xml:space="preserve">Além das práticas e políticas de segurança para os Serviços Online na DPA, 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t>Apêndice A</w:t>
        </w:r>
      </w:hyperlink>
      <w:r>
        <w:t xml:space="preserve"> da DPA para a proteção dos Dados do Cliente.</w:t>
      </w:r>
    </w:p>
    <w:p w14:paraId="7383A2D0" w14:textId="77777777" w:rsidR="00CC5062" w:rsidRDefault="00CC5062" w:rsidP="00CC5062">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CC5062" w:rsidRPr="00C62FB6" w14:paraId="552846BE" w14:textId="77777777" w:rsidTr="00CC5062">
        <w:trPr>
          <w:trHeight w:val="184"/>
          <w:tblHeader/>
          <w:jc w:val="center"/>
        </w:trPr>
        <w:tc>
          <w:tcPr>
            <w:tcW w:w="5387" w:type="dxa"/>
            <w:shd w:val="clear" w:color="auto" w:fill="0072C6"/>
            <w:vAlign w:val="center"/>
          </w:tcPr>
          <w:p w14:paraId="1C09FB94" w14:textId="77777777" w:rsidR="00CC5062" w:rsidRPr="00231971" w:rsidRDefault="00CC5062" w:rsidP="00CC5062">
            <w:pPr>
              <w:pStyle w:val="ProductList-Body"/>
              <w:rPr>
                <w:color w:val="FFFFFF" w:themeColor="background1"/>
                <w:sz w:val="16"/>
                <w:szCs w:val="16"/>
              </w:rPr>
            </w:pPr>
            <w:r>
              <w:rPr>
                <w:color w:val="FFFFFF" w:themeColor="background1"/>
                <w:sz w:val="16"/>
                <w:szCs w:val="16"/>
              </w:rPr>
              <w:t>Serviço Online</w:t>
            </w:r>
          </w:p>
        </w:tc>
        <w:tc>
          <w:tcPr>
            <w:tcW w:w="2633" w:type="dxa"/>
            <w:shd w:val="clear" w:color="auto" w:fill="0072C6"/>
            <w:vAlign w:val="center"/>
          </w:tcPr>
          <w:p w14:paraId="4605138A"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1 Tipo II</w:t>
            </w:r>
          </w:p>
        </w:tc>
        <w:tc>
          <w:tcPr>
            <w:tcW w:w="2764" w:type="dxa"/>
            <w:shd w:val="clear" w:color="auto" w:fill="0072C6"/>
            <w:vAlign w:val="center"/>
          </w:tcPr>
          <w:p w14:paraId="4BCB6681"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2 Tipo II</w:t>
            </w:r>
          </w:p>
        </w:tc>
      </w:tr>
      <w:tr w:rsidR="00CC5062" w:rsidRPr="00C62FB6" w14:paraId="1F4B0540" w14:textId="77777777" w:rsidTr="00CC5062">
        <w:trPr>
          <w:trHeight w:val="272"/>
          <w:jc w:val="center"/>
        </w:trPr>
        <w:tc>
          <w:tcPr>
            <w:tcW w:w="5387" w:type="dxa"/>
            <w:vAlign w:val="center"/>
          </w:tcPr>
          <w:p w14:paraId="052EC5BD" w14:textId="77777777" w:rsidR="00CC5062" w:rsidRPr="00231971" w:rsidRDefault="00CC5062" w:rsidP="00CC5062">
            <w:pPr>
              <w:pStyle w:val="ProductList-Body"/>
              <w:rPr>
                <w:sz w:val="16"/>
                <w:szCs w:val="16"/>
              </w:rPr>
            </w:pPr>
            <w:r>
              <w:rPr>
                <w:sz w:val="16"/>
                <w:szCs w:val="16"/>
              </w:rPr>
              <w:t>Serviços do Office 365</w:t>
            </w:r>
          </w:p>
        </w:tc>
        <w:tc>
          <w:tcPr>
            <w:tcW w:w="2633" w:type="dxa"/>
            <w:vAlign w:val="center"/>
          </w:tcPr>
          <w:p w14:paraId="6E64878C"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1B1064A"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2406C947" w14:textId="77777777" w:rsidTr="00CC5062">
        <w:trPr>
          <w:trHeight w:val="272"/>
          <w:jc w:val="center"/>
        </w:trPr>
        <w:tc>
          <w:tcPr>
            <w:tcW w:w="5387" w:type="dxa"/>
            <w:vAlign w:val="center"/>
          </w:tcPr>
          <w:p w14:paraId="1C151CDA" w14:textId="77777777" w:rsidR="00CC5062" w:rsidRPr="00231971" w:rsidRDefault="00CC5062" w:rsidP="00CC5062">
            <w:pPr>
              <w:pStyle w:val="ProductList-Body"/>
              <w:rPr>
                <w:sz w:val="16"/>
                <w:szCs w:val="16"/>
              </w:rPr>
            </w:pPr>
            <w:r>
              <w:rPr>
                <w:sz w:val="16"/>
                <w:szCs w:val="16"/>
              </w:rPr>
              <w:t>Serviços Principais do Microsoft Dynamics 365</w:t>
            </w:r>
          </w:p>
        </w:tc>
        <w:tc>
          <w:tcPr>
            <w:tcW w:w="2633" w:type="dxa"/>
            <w:vAlign w:val="center"/>
          </w:tcPr>
          <w:p w14:paraId="71009E4D"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FC5D846"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3824FB83" w14:textId="77777777" w:rsidTr="00CC5062">
        <w:trPr>
          <w:trHeight w:val="272"/>
          <w:jc w:val="center"/>
        </w:trPr>
        <w:tc>
          <w:tcPr>
            <w:tcW w:w="5387" w:type="dxa"/>
            <w:vAlign w:val="center"/>
          </w:tcPr>
          <w:p w14:paraId="33646616" w14:textId="77777777" w:rsidR="00CC5062" w:rsidRPr="00231971" w:rsidRDefault="00CC5062" w:rsidP="00CC5062">
            <w:pPr>
              <w:pStyle w:val="ProductList-Body"/>
              <w:rPr>
                <w:sz w:val="16"/>
                <w:szCs w:val="16"/>
              </w:rPr>
            </w:pPr>
            <w:r>
              <w:rPr>
                <w:sz w:val="16"/>
                <w:szCs w:val="16"/>
              </w:rPr>
              <w:t>Serviços Principais do Microsoft Azure</w:t>
            </w:r>
          </w:p>
        </w:tc>
        <w:tc>
          <w:tcPr>
            <w:tcW w:w="2633" w:type="dxa"/>
            <w:vAlign w:val="center"/>
          </w:tcPr>
          <w:p w14:paraId="2DAD23CC" w14:textId="77777777" w:rsidR="00CC5062" w:rsidRPr="004C41FC" w:rsidRDefault="00CC5062" w:rsidP="00CC5062">
            <w:pPr>
              <w:pStyle w:val="ProductList-Body"/>
            </w:pPr>
            <w:r>
              <w:rPr>
                <w:color w:val="000000" w:themeColor="text1"/>
                <w:sz w:val="16"/>
                <w:szCs w:val="16"/>
              </w:rPr>
              <w:t>Varia**</w:t>
            </w:r>
          </w:p>
        </w:tc>
        <w:tc>
          <w:tcPr>
            <w:tcW w:w="2764" w:type="dxa"/>
            <w:vAlign w:val="center"/>
          </w:tcPr>
          <w:p w14:paraId="66431FB9" w14:textId="77777777" w:rsidR="00CC5062" w:rsidRPr="00231971" w:rsidRDefault="00CC5062" w:rsidP="00CC5062">
            <w:pPr>
              <w:pStyle w:val="ProductList-Body"/>
              <w:rPr>
                <w:color w:val="000000" w:themeColor="text1"/>
                <w:sz w:val="16"/>
                <w:szCs w:val="16"/>
              </w:rPr>
            </w:pPr>
            <w:r>
              <w:rPr>
                <w:color w:val="000000" w:themeColor="text1"/>
                <w:sz w:val="16"/>
                <w:szCs w:val="16"/>
              </w:rPr>
              <w:t>Varia**</w:t>
            </w:r>
          </w:p>
        </w:tc>
      </w:tr>
      <w:tr w:rsidR="00CC5062" w:rsidRPr="00C62FB6" w14:paraId="222D66F1" w14:textId="77777777" w:rsidTr="00CC5062">
        <w:trPr>
          <w:trHeight w:val="272"/>
          <w:jc w:val="center"/>
        </w:trPr>
        <w:tc>
          <w:tcPr>
            <w:tcW w:w="5387" w:type="dxa"/>
            <w:vAlign w:val="center"/>
          </w:tcPr>
          <w:p w14:paraId="7DD19B5D" w14:textId="77777777" w:rsidR="00CC5062" w:rsidRPr="00231971" w:rsidRDefault="00CC5062" w:rsidP="00CC5062">
            <w:pPr>
              <w:pStyle w:val="ProductList-Body"/>
              <w:rPr>
                <w:sz w:val="16"/>
                <w:szCs w:val="16"/>
              </w:rPr>
            </w:pPr>
            <w:r>
              <w:rPr>
                <w:sz w:val="16"/>
                <w:szCs w:val="16"/>
              </w:rPr>
              <w:t>Microsoft Cloud App Security</w:t>
            </w:r>
          </w:p>
        </w:tc>
        <w:tc>
          <w:tcPr>
            <w:tcW w:w="2633" w:type="dxa"/>
            <w:vAlign w:val="center"/>
          </w:tcPr>
          <w:p w14:paraId="6D4249A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30F6F4B"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14736F2A" w14:textId="77777777" w:rsidTr="00CC5062">
        <w:trPr>
          <w:trHeight w:val="272"/>
          <w:jc w:val="center"/>
        </w:trPr>
        <w:tc>
          <w:tcPr>
            <w:tcW w:w="5387" w:type="dxa"/>
            <w:vAlign w:val="center"/>
          </w:tcPr>
          <w:p w14:paraId="42D2E519" w14:textId="77777777" w:rsidR="00CC5062" w:rsidRPr="00231971" w:rsidRDefault="00CC5062" w:rsidP="00CC5062">
            <w:pPr>
              <w:pStyle w:val="ProductList-Body"/>
              <w:rPr>
                <w:sz w:val="16"/>
                <w:szCs w:val="16"/>
              </w:rPr>
            </w:pPr>
            <w:r>
              <w:rPr>
                <w:sz w:val="16"/>
                <w:szCs w:val="16"/>
              </w:rPr>
              <w:t>Serviços Online do Microsoft Intune</w:t>
            </w:r>
          </w:p>
        </w:tc>
        <w:tc>
          <w:tcPr>
            <w:tcW w:w="2633" w:type="dxa"/>
            <w:vAlign w:val="center"/>
          </w:tcPr>
          <w:p w14:paraId="2FABB6BE"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98E5583"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4A8558C0" w14:textId="77777777" w:rsidTr="00CC5062">
        <w:trPr>
          <w:trHeight w:val="272"/>
          <w:jc w:val="center"/>
        </w:trPr>
        <w:tc>
          <w:tcPr>
            <w:tcW w:w="5387" w:type="dxa"/>
            <w:vAlign w:val="center"/>
          </w:tcPr>
          <w:p w14:paraId="2B7C594E" w14:textId="77777777" w:rsidR="00CC5062" w:rsidRPr="00231971" w:rsidRDefault="00CC5062" w:rsidP="00CC5062">
            <w:pPr>
              <w:pStyle w:val="ProductList-Body"/>
              <w:rPr>
                <w:sz w:val="16"/>
                <w:szCs w:val="16"/>
              </w:rPr>
            </w:pPr>
            <w:r>
              <w:rPr>
                <w:sz w:val="16"/>
                <w:szCs w:val="16"/>
              </w:rPr>
              <w:t>Microsoft Power Platform Core Services</w:t>
            </w:r>
          </w:p>
        </w:tc>
        <w:tc>
          <w:tcPr>
            <w:tcW w:w="2633" w:type="dxa"/>
            <w:vAlign w:val="center"/>
          </w:tcPr>
          <w:p w14:paraId="5C7ABDE8"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BD44C7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62D76F43" w14:textId="77777777" w:rsidTr="00CC5062">
        <w:trPr>
          <w:trHeight w:val="272"/>
          <w:jc w:val="center"/>
        </w:trPr>
        <w:tc>
          <w:tcPr>
            <w:tcW w:w="5387" w:type="dxa"/>
            <w:vAlign w:val="center"/>
          </w:tcPr>
          <w:p w14:paraId="78AAA586" w14:textId="77777777" w:rsidR="00CC5062" w:rsidRPr="00231971" w:rsidRDefault="00CC5062" w:rsidP="00CC5062">
            <w:pPr>
              <w:pStyle w:val="ProductList-Body"/>
              <w:rPr>
                <w:sz w:val="16"/>
                <w:szCs w:val="16"/>
              </w:rPr>
            </w:pPr>
            <w:r>
              <w:rPr>
                <w:sz w:val="16"/>
                <w:szCs w:val="16"/>
              </w:rPr>
              <w:t>Serviços da Proteção Avançada contra Ameaças do Microsoft Defender.</w:t>
            </w:r>
          </w:p>
        </w:tc>
        <w:tc>
          <w:tcPr>
            <w:tcW w:w="2633" w:type="dxa"/>
            <w:vAlign w:val="center"/>
          </w:tcPr>
          <w:p w14:paraId="459CF579" w14:textId="77777777" w:rsidR="00CC5062"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181FD19" w14:textId="77777777" w:rsidR="00CC5062" w:rsidRDefault="00CC5062" w:rsidP="00CC5062">
            <w:pPr>
              <w:pStyle w:val="ProductList-Body"/>
              <w:rPr>
                <w:color w:val="000000" w:themeColor="text1"/>
                <w:sz w:val="16"/>
                <w:szCs w:val="16"/>
              </w:rPr>
            </w:pPr>
            <w:r>
              <w:rPr>
                <w:color w:val="000000" w:themeColor="text1"/>
                <w:sz w:val="16"/>
                <w:szCs w:val="16"/>
              </w:rPr>
              <w:t>Sim</w:t>
            </w:r>
          </w:p>
        </w:tc>
      </w:tr>
    </w:tbl>
    <w:p w14:paraId="7DD44C9B" w14:textId="6C0C86BD" w:rsidR="00CC5062" w:rsidRPr="004C41FC" w:rsidRDefault="008F3FB8" w:rsidP="00CC5062">
      <w:pPr>
        <w:pStyle w:val="ProductList-Body"/>
      </w:pPr>
      <w:r>
        <w:rPr>
          <w:i/>
          <w:iCs/>
          <w:color w:val="000000" w:themeColor="text1"/>
        </w:rPr>
        <w:t xml:space="preserve">*Não inclui o </w:t>
      </w:r>
      <w:r>
        <w:rPr>
          <w:i/>
          <w:iCs/>
        </w:rPr>
        <w:t>Microsoft Dynamics 365 Marketing</w:t>
      </w:r>
      <w:r w:rsidR="00CC5062">
        <w:rPr>
          <w:i/>
          <w:iCs/>
          <w:color w:val="000000" w:themeColor="text1"/>
        </w:rPr>
        <w:t>.</w:t>
      </w:r>
    </w:p>
    <w:p w14:paraId="548BCC65" w14:textId="77777777" w:rsidR="00CC5062" w:rsidRPr="00FC2D52" w:rsidRDefault="00CC5062" w:rsidP="00CC5062">
      <w:pPr>
        <w:pStyle w:val="ProductList-Body"/>
      </w:pPr>
      <w:r>
        <w:rPr>
          <w:color w:val="000000" w:themeColor="text1"/>
        </w:rPr>
        <w:t>**</w:t>
      </w:r>
      <w:r>
        <w:rPr>
          <w:i/>
          <w:iCs/>
          <w:color w:val="000000" w:themeColor="text1"/>
        </w:rPr>
        <w:t>O âmbito atual encontra-se descrito no relatório de auditoria e resumido no Centro de Fidedignidade da Microsoft.</w:t>
      </w:r>
    </w:p>
    <w:p w14:paraId="122D22B9" w14:textId="77777777" w:rsidR="00CC5062" w:rsidRDefault="00CC5062" w:rsidP="00CC5062">
      <w:pPr>
        <w:pStyle w:val="ProductList-Body"/>
        <w:spacing w:line="120" w:lineRule="exact"/>
      </w:pPr>
    </w:p>
    <w:p w14:paraId="6899D97D" w14:textId="77777777" w:rsidR="00CC5062" w:rsidRPr="00645D88" w:rsidRDefault="00CC5062" w:rsidP="00CC5062">
      <w:pPr>
        <w:pStyle w:val="ProductList-ClauseHeading"/>
        <w:keepNext w:val="0"/>
      </w:pPr>
      <w:r>
        <w:t>Localização dos Dados do Cliente Inativos para os Serviços Online Principais</w:t>
      </w:r>
    </w:p>
    <w:p w14:paraId="713978C8" w14:textId="77777777" w:rsidR="00CC5062" w:rsidRDefault="00CC5062" w:rsidP="00CC5062">
      <w:pPr>
        <w:pStyle w:val="ProductList-Body"/>
      </w:pPr>
      <w:r>
        <w:t>Para os Serviços Online Principais, a Microsoft armazenará os Dados do Cliente inativos em determinadas áreas geográficas principais (cada uma, uma Região Geográfica) da seguinte forma:</w:t>
      </w:r>
    </w:p>
    <w:p w14:paraId="44DB91D5" w14:textId="77777777" w:rsidR="00CC5062" w:rsidRDefault="00CC5062" w:rsidP="00341B6F">
      <w:pPr>
        <w:pStyle w:val="ProductList-Body"/>
        <w:numPr>
          <w:ilvl w:val="1"/>
          <w:numId w:val="2"/>
        </w:numPr>
        <w:tabs>
          <w:tab w:val="clear" w:pos="158"/>
          <w:tab w:val="left" w:pos="360"/>
        </w:tabs>
        <w:ind w:left="360" w:hanging="180"/>
      </w:pPr>
      <w:r>
        <w:rPr>
          <w:b/>
          <w:bCs/>
        </w:rPr>
        <w:t xml:space="preserve">Serviços do Office 365. </w:t>
      </w:r>
      <w:r>
        <w:t>Se o Cliente fornecer o respetivo inquilino na Austrália, Canadá, União Europeia, França, Alemanha, Índia, Japão, África do Sul, Coreia do Sul, Suíça,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p>
    <w:p w14:paraId="367677EA" w14:textId="77777777" w:rsidR="00CC5062" w:rsidRPr="00D32837" w:rsidRDefault="00CC5062" w:rsidP="00341B6F">
      <w:pPr>
        <w:pStyle w:val="ProductList-Body"/>
        <w:numPr>
          <w:ilvl w:val="1"/>
          <w:numId w:val="2"/>
        </w:numPr>
        <w:tabs>
          <w:tab w:val="clear" w:pos="158"/>
          <w:tab w:val="left" w:pos="360"/>
        </w:tabs>
        <w:ind w:left="360" w:hanging="180"/>
      </w:pPr>
      <w:r>
        <w:rPr>
          <w:b/>
          <w:bCs/>
        </w:rPr>
        <w:t>Serviços Online do Microsoft Intune</w:t>
      </w:r>
      <w:r w:rsidRPr="00840D98">
        <w:rPr>
          <w:b/>
        </w:rPr>
        <w:t>.</w:t>
      </w:r>
      <w:r>
        <w:t xml:space="preserve"> Quando o Cliente fornece uma conta de inquilino do Microsoft Intune para implementação numa Região Geográfica disponível, então, para esse serviço, a Microsoft armazenará os Dados do Cliente inativos nessa Região Geográfica especificada, exceto conforme expresso em contrário no Centro de Fidedignidade do Microsoft Intune.</w:t>
      </w:r>
    </w:p>
    <w:p w14:paraId="79E3162F" w14:textId="77777777" w:rsidR="00CC5062" w:rsidRDefault="00CC5062" w:rsidP="00341B6F">
      <w:pPr>
        <w:pStyle w:val="ProductList-Body"/>
        <w:numPr>
          <w:ilvl w:val="1"/>
          <w:numId w:val="2"/>
        </w:numPr>
        <w:tabs>
          <w:tab w:val="clear" w:pos="158"/>
          <w:tab w:val="left" w:pos="360"/>
        </w:tabs>
        <w:ind w:left="360" w:hanging="180"/>
      </w:pPr>
      <w:r>
        <w:rPr>
          <w:b/>
          <w:bCs/>
        </w:rPr>
        <w:t>Microsoft Power Platform Core Services</w:t>
      </w:r>
      <w:r w:rsidRPr="00840D98">
        <w:rPr>
          <w:b/>
        </w:rPr>
        <w:t>.</w:t>
      </w:r>
      <w:r>
        <w:t xml:space="preserve"> Se o Cliente fornecer o respetivo inquilino na Austrália, Canadá, Ásia-Pacífico, França, Índia, Japão, União Europeia, Reino Unido ou Estados Unidos, a Microsoft irá armazenar os Dados do Cliente inativos apenas nessa Região Geográfica, exceto consoante assinalado na secção de localização dos dados do Centro de Fidedignidade do Microsoft Power Platform.</w:t>
      </w:r>
    </w:p>
    <w:p w14:paraId="17D70289"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Azure</w:t>
      </w:r>
      <w:r w:rsidRPr="00840D98">
        <w:rPr>
          <w:b/>
        </w:rPr>
        <w:t>.</w:t>
      </w:r>
      <w:r>
        <w:t xml:space="preserve"> Se o Cliente configurar um determinado serviço para ser implementado numa Região Geográfica, para esse serviço, a Microsoft armazenará os Dados do Cliente inativos na Região Geográfica especificada. Determinados serviços poderão não permitir que o Cliente configure a implementação numa determinada Região Geográfica fora dos Estados Unidos e poderão armazenar cópias de segurança noutras localizações. Consulte o Centro de Fidedignidade da Microsoft (que a Microsoft pode atualizar periodicamente, mas a Microsoft não adicionará exceções aos Serviços existentes na disponibilização geral) para obter mais detalhes.</w:t>
      </w:r>
    </w:p>
    <w:p w14:paraId="2E89062E" w14:textId="77777777" w:rsidR="00CC5062" w:rsidRPr="00E4735F" w:rsidRDefault="00CC5062" w:rsidP="00341B6F">
      <w:pPr>
        <w:pStyle w:val="ProductList-Body"/>
        <w:numPr>
          <w:ilvl w:val="1"/>
          <w:numId w:val="2"/>
        </w:numPr>
        <w:tabs>
          <w:tab w:val="clear" w:pos="158"/>
          <w:tab w:val="left" w:pos="360"/>
        </w:tabs>
        <w:ind w:left="360" w:hanging="180"/>
        <w:rPr>
          <w:spacing w:val="-2"/>
        </w:rPr>
      </w:pPr>
      <w:r w:rsidRPr="00E4735F">
        <w:rPr>
          <w:b/>
          <w:bCs/>
          <w:spacing w:val="-2"/>
        </w:rPr>
        <w:t>Microsoft Cloud App Security</w:t>
      </w:r>
      <w:r w:rsidRPr="00840D98">
        <w:rPr>
          <w:b/>
          <w:spacing w:val="-2"/>
        </w:rPr>
        <w:t>.</w:t>
      </w:r>
      <w:r w:rsidRPr="00E4735F">
        <w:rPr>
          <w:spacing w:val="-2"/>
        </w:rPr>
        <w:t xml:space="preserve"> Se o Cliente fornecer o respetivo inquilino na União Europeia ou nos Estados Unidos, a Microsoft armazenará os Dados do Cliente inativos apenas nessa Região Geográfica, exceto conforme descrito no Centro de Fidedignidade do Microsoft Cloud App Security.</w:t>
      </w:r>
    </w:p>
    <w:p w14:paraId="59BEE654"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Dynamics 365</w:t>
      </w:r>
      <w:r w:rsidRPr="00840D98">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0B9719A2" w14:textId="77777777" w:rsidR="00CC5062" w:rsidRDefault="00CC5062" w:rsidP="00341B6F">
      <w:pPr>
        <w:pStyle w:val="ProductList-Body"/>
        <w:numPr>
          <w:ilvl w:val="1"/>
          <w:numId w:val="2"/>
        </w:numPr>
        <w:tabs>
          <w:tab w:val="clear" w:pos="158"/>
          <w:tab w:val="left" w:pos="360"/>
        </w:tabs>
        <w:ind w:left="360" w:hanging="180"/>
      </w:pPr>
      <w:r>
        <w:rPr>
          <w:b/>
          <w:bCs/>
        </w:rPr>
        <w:t>Serviços da Proteção Avançada contra Ameaças do Microsoft Defender</w:t>
      </w:r>
      <w:r w:rsidRPr="00840D98">
        <w:rPr>
          <w:b/>
        </w:rPr>
        <w:t>.</w:t>
      </w:r>
      <w:r>
        <w:t xml:space="preserve"> Quando o Cliente fornece um inquilino da Proteção Avançada Contra Ameaças do Microsoft Defender para implementação numa Região Geográfica disponível, então, para esse serviço, a Microsoft armazenará os Dados do Cliente inativos nessa Região Geográfica especificada, exceto conforme expresso em contrário no Centro de Fidedignidade da Proteção Avançada Contra Ameaças do Microsoft Defender.</w:t>
      </w:r>
    </w:p>
    <w:p w14:paraId="3EBF0BA8" w14:textId="77777777" w:rsidR="00CC5062" w:rsidRPr="00585A48" w:rsidRDefault="00347332"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2F4609B8" w14:textId="0A35F4A9" w:rsidR="004D27A6" w:rsidRPr="005C09F5" w:rsidRDefault="00D67A4B" w:rsidP="00DE2D75">
      <w:pPr>
        <w:pStyle w:val="ProductList-Offering1Heading"/>
        <w:rPr>
          <w:lang w:val="pt-BR"/>
        </w:rPr>
      </w:pPr>
      <w:bookmarkStart w:id="215" w:name="_Toc31303210"/>
      <w:r w:rsidRPr="005C09F5">
        <w:rPr>
          <w:lang w:val="pt-BR"/>
        </w:rPr>
        <w:t>Mapas Bing</w:t>
      </w:r>
      <w:bookmarkEnd w:id="215"/>
    </w:p>
    <w:p w14:paraId="2C26F593" w14:textId="77777777" w:rsidR="00192D5A" w:rsidRDefault="00192D5A" w:rsidP="00192D5A">
      <w:pPr>
        <w:pStyle w:val="ProductList-Body"/>
      </w:pPr>
      <w:bookmarkStart w:id="216"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95" w:history="1">
        <w:r>
          <w:rPr>
            <w:rStyle w:val="Hyperlink"/>
          </w:rPr>
          <w:t>go.microsoft.com/?linkid=9710837</w:t>
        </w:r>
      </w:hyperlink>
      <w:r>
        <w:t xml:space="preserve"> e pela Declaração de Privacidade da Microsoft disponível em </w:t>
      </w:r>
      <w:hyperlink r:id="rId96" w:history="1">
        <w:r>
          <w:rPr>
            <w:rStyle w:val="Hyperlink"/>
          </w:rPr>
          <w:t>go.microsoft.com/fwlink/?LinkID=248686</w:t>
        </w:r>
      </w:hyperlink>
      <w:r>
        <w:t>.</w:t>
      </w:r>
    </w:p>
    <w:bookmarkStart w:id="217"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D237D8">
      <w:pPr>
        <w:pStyle w:val="ProductList-Offering1Heading"/>
        <w:keepNext/>
      </w:pPr>
      <w:bookmarkStart w:id="218" w:name="_Toc6563852"/>
      <w:bookmarkStart w:id="219" w:name="_Toc13858404"/>
      <w:bookmarkStart w:id="220" w:name="_Toc8395064"/>
      <w:bookmarkStart w:id="221" w:name="_Toc31303211"/>
      <w:bookmarkEnd w:id="216"/>
      <w:bookmarkEnd w:id="217"/>
      <w:r>
        <w:lastRenderedPageBreak/>
        <w:t>Serviços Profissionais</w:t>
      </w:r>
      <w:bookmarkEnd w:id="218"/>
      <w:bookmarkEnd w:id="219"/>
      <w:bookmarkEnd w:id="220"/>
      <w:bookmarkEnd w:id="221"/>
    </w:p>
    <w:p w14:paraId="0AD6D6B5" w14:textId="77777777" w:rsidR="00CC5062" w:rsidRDefault="00CC5062" w:rsidP="00CC5062">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 Os termos de segurança e proteção de dados para os Dados dos Serviços Profissionais estão disponíveis na DPA.</w:t>
      </w:r>
    </w:p>
    <w:p w14:paraId="6EF79739" w14:textId="77777777" w:rsidR="00CC5062" w:rsidRDefault="00CC5062" w:rsidP="00CC5062">
      <w:pPr>
        <w:pStyle w:val="ProductList-Body"/>
        <w:spacing w:line="120" w:lineRule="exact"/>
      </w:pPr>
    </w:p>
    <w:p w14:paraId="2B714BC3" w14:textId="77777777" w:rsidR="00CC5062" w:rsidRDefault="00CC5062" w:rsidP="00CC5062">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34743A9A" w14:textId="77777777" w:rsidR="00CC5062" w:rsidRDefault="00CC5062" w:rsidP="00CC5062">
      <w:pPr>
        <w:pStyle w:val="ProductList-Body"/>
        <w:spacing w:line="120" w:lineRule="exact"/>
      </w:pPr>
    </w:p>
    <w:p w14:paraId="69F8F9B7" w14:textId="77777777" w:rsidR="00CC5062" w:rsidRPr="00FC2D52" w:rsidRDefault="00CC5062" w:rsidP="00CC5062">
      <w:pPr>
        <w:pStyle w:val="ProductList-ClauseHeading"/>
        <w:keepNext w:val="0"/>
      </w:pPr>
      <w:r>
        <w:rPr>
          <w:bCs/>
        </w:rPr>
        <w:t>Termos dos Serviços Profissionais.</w:t>
      </w:r>
    </w:p>
    <w:p w14:paraId="6EA5F26E" w14:textId="0F90BE2C" w:rsidR="00C562FE" w:rsidRPr="00AC5443" w:rsidRDefault="00CC5062" w:rsidP="00CC5062">
      <w:pPr>
        <w:pStyle w:val="ProductList-Body"/>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17F3B">
      <w:pPr>
        <w:pStyle w:val="ProductList-Body"/>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084ED35" w14:textId="77777777" w:rsidR="00C562FE" w:rsidRDefault="00C562FE" w:rsidP="00C562FE">
      <w:pPr>
        <w:pStyle w:val="ProductList-Body"/>
        <w:tabs>
          <w:tab w:val="clear" w:pos="158"/>
          <w:tab w:val="left" w:pos="360"/>
        </w:tabs>
        <w:ind w:left="180"/>
      </w:pP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 xml:space="preserve">A Microsoft concede ao Cliente uma licença não exclusiva, não transferível e perpétua para reproduzir, utilizar e modificar os Componentes </w:t>
      </w:r>
      <w:r w:rsidRPr="00BB6372">
        <w:lastRenderedPageBreak/>
        <w:t>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22"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23" w:name="_Toc31303212"/>
      <w:r w:rsidRPr="0075568F">
        <w:rPr>
          <w:szCs w:val="28"/>
          <w:lang w:val="pt-BR"/>
        </w:rPr>
        <w:t>Notificação relativa à Codificação H.265/HEVC dos Serviços de Multimédia do Azure</w:t>
      </w:r>
      <w:bookmarkEnd w:id="222"/>
      <w:bookmarkEnd w:id="223"/>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24"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25" w:name="_Toc31303213"/>
      <w:r w:rsidRPr="009364D6">
        <w:rPr>
          <w:lang w:val="pt-BR"/>
        </w:rPr>
        <w:lastRenderedPageBreak/>
        <w:t>Notificação relativa ao Adobe Flash Player</w:t>
      </w:r>
      <w:bookmarkEnd w:id="224"/>
      <w:bookmarkEnd w:id="225"/>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97" w:history="1">
        <w:r>
          <w:rPr>
            <w:rStyle w:val="Hyperlink"/>
          </w:rPr>
          <w:t>http://go.microsoft.com/fwlink/?linkid=248532</w:t>
        </w:r>
      </w:hyperlink>
      <w:r>
        <w:t>. Adobe e Flash são marcas registadas e/ou marcas comerciais da Adobe Systems Incorporated nos Estados Unidos e/ou noutros países.</w:t>
      </w:r>
    </w:p>
    <w:bookmarkStart w:id="226" w:name="_Toc484158324"/>
    <w:bookmarkStart w:id="227"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D237D8">
      <w:pPr>
        <w:pStyle w:val="ProductList-Offering1Heading"/>
        <w:rPr>
          <w:lang w:val="pt-BR"/>
        </w:rPr>
      </w:pPr>
      <w:bookmarkStart w:id="228" w:name="_Toc31303214"/>
      <w:r w:rsidRPr="009364D6">
        <w:rPr>
          <w:lang w:val="pt-BR"/>
        </w:rPr>
        <w:t>Notificação relativa à Norma Visual H.264/AVC, à Norma de Vídeo VC-1, à Norma Visual MPEG-4 Part 2 e à Norma de Vídeo MPEG-2 Part</w:t>
      </w:r>
      <w:bookmarkEnd w:id="226"/>
      <w:bookmarkEnd w:id="227"/>
      <w:bookmarkEnd w:id="228"/>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98"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34733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99"/>
          <w:footerReference w:type="first" r:id="rId100"/>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29" w:name="_Toc503180509"/>
      <w:bookmarkStart w:id="230" w:name="_Toc31303215"/>
      <w:bookmarkStart w:id="231" w:name="Attachment2"/>
      <w:r>
        <w:lastRenderedPageBreak/>
        <w:t>Anexo 2 – Conjuntos de Aplicações de Licença de Subscrição</w:t>
      </w:r>
      <w:bookmarkEnd w:id="229"/>
      <w:bookmarkEnd w:id="230"/>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ook w:val="04A0" w:firstRow="1" w:lastRow="0" w:firstColumn="1" w:lastColumn="0" w:noHBand="0" w:noVBand="1"/>
      </w:tblPr>
      <w:tblGrid>
        <w:gridCol w:w="3981"/>
        <w:gridCol w:w="277"/>
        <w:gridCol w:w="282"/>
        <w:gridCol w:w="282"/>
        <w:gridCol w:w="282"/>
        <w:gridCol w:w="737"/>
        <w:gridCol w:w="713"/>
        <w:gridCol w:w="382"/>
        <w:gridCol w:w="382"/>
        <w:gridCol w:w="278"/>
        <w:gridCol w:w="282"/>
        <w:gridCol w:w="282"/>
        <w:gridCol w:w="909"/>
        <w:gridCol w:w="726"/>
        <w:gridCol w:w="990"/>
      </w:tblGrid>
      <w:tr w:rsidR="00BB7B41" w14:paraId="7945EC93" w14:textId="77777777" w:rsidTr="00BB7B41">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BB7B41" w:rsidRDefault="00BB7B41" w:rsidP="00C562FE">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BB7B41" w:rsidRPr="001F15CE" w:rsidRDefault="00BB7B41"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77777777" w:rsidR="00BB7B41" w:rsidRPr="00931AE7" w:rsidRDefault="00BB7B41"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BB7B41" w:rsidRDefault="00BB7B41"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77777777" w:rsidR="00BB7B41" w:rsidRPr="006F1174" w:rsidRDefault="00BB7B41"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r>
      <w:tr w:rsidR="00BB7B41" w14:paraId="445656F4" w14:textId="77777777" w:rsidTr="00BB7B41">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BB7B41" w:rsidRDefault="00BB7B41" w:rsidP="00C562F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4255A" w14:textId="77777777" w:rsidR="00BB7B41" w:rsidDel="009C5E6C"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BB7B41" w:rsidDel="009C5E6C"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B7B41" w14:paraId="5494B886" w14:textId="77777777" w:rsidTr="00BB7B41">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EC1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98036AB"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8C18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89A08B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E91A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688ACD4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5AD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7749714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09769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6609FBB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C6B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B48A37E"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474F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5BF5AE9E"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CACC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C5D9563"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5E75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1F16612"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8E3FC" w14:textId="53DC8F7B"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para 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8F1F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478A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473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107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73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D3C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C368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026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DEA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3BD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7C8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60D3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60B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674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AEFB03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157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B4AC85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F7CC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9C2799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12A4C1" w14:textId="04BFB7C8" w:rsidR="00BB7B41"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4789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2649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AEB5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389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CA74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87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B6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E9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62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16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86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BA3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AB5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48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CF7FBD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F4EBA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50140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24F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A308E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A0E5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F9D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0BB7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A2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ABB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507A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A0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70EF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6CC5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9E39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3A3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621C2AC"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859D09"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616A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F908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99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9A2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601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37DB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A59E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7C1E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32E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910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85DF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A8AA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5F7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33AB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A7BE54D" w14:textId="77777777" w:rsidTr="00BB7B41">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360F50" w14:textId="77777777" w:rsidR="00BB7B41" w:rsidRPr="006F1174"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6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CB11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899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45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5B06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C54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564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6EC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E8DC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DD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DC81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1C79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3A0C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152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5F038AD8" w14:textId="77777777" w:rsidTr="00BB7B41">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F4E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72AAA8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DDD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8CD8C6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EA4E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5678F9D"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3C4F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513A2B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F6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008711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0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781FF8C"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E7ADC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309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CF5F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5BAE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3C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97F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308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4FA1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BDE0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EA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F4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A538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14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D892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3697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4BBE660"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395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E2DECB1"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4E7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E3605E5"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F24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E0F68F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26E4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D99CED8"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6CCD1865" w:rsidR="00BB7B41" w:rsidRPr="006F1174"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76B4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C62CE"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600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6D0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FC51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4FA4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29F35"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D4D4"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B4D89"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77777777"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0806C7E" w14:textId="445D82A2" w:rsidR="000060B0" w:rsidRPr="00931AE7" w:rsidRDefault="000060B0" w:rsidP="000060B0">
      <w:pPr>
        <w:pStyle w:val="ProductList-Body"/>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32" w:name="_Toc503180510"/>
      <w:r>
        <w:br w:type="page"/>
      </w:r>
    </w:p>
    <w:p w14:paraId="62FAEC04" w14:textId="37C24371" w:rsidR="00DA1FB2" w:rsidRDefault="00DA1FB2" w:rsidP="00DA1FB2">
      <w:pPr>
        <w:pStyle w:val="ProductList-Offering1Heading"/>
      </w:pPr>
      <w:bookmarkStart w:id="233" w:name="_Toc31303216"/>
      <w:r>
        <w:lastRenderedPageBreak/>
        <w:t>Setor Público</w:t>
      </w:r>
      <w:bookmarkEnd w:id="232"/>
      <w:bookmarkEnd w:id="233"/>
    </w:p>
    <w:tbl>
      <w:tblPr>
        <w:tblW w:w="10908"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540"/>
        <w:gridCol w:w="540"/>
        <w:gridCol w:w="558"/>
        <w:gridCol w:w="810"/>
        <w:gridCol w:w="630"/>
      </w:tblGrid>
      <w:tr w:rsidR="000060B0" w14:paraId="0F4A2CC8" w14:textId="77777777" w:rsidTr="00D869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307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060B0" w14:paraId="14F0FA58" w14:textId="77777777" w:rsidTr="00D86979">
        <w:trPr>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060B0" w:rsidRDefault="000060B0" w:rsidP="00C562FE">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54923BD"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060B0" w:rsidRPr="006F1174"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279D8E"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060B0" w14:paraId="46FBFDFE" w14:textId="77777777" w:rsidTr="00D86979">
        <w:trPr>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A70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4C881F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2BE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601F1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088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9654854"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D06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69E7F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63BB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F6B0697"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55E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2322A3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680F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1F5E30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CD0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425DA3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07A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241106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3158E2" w14:textId="544442B6"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562FE">
              <w:rPr>
                <w:rFonts w:asciiTheme="majorHAnsi" w:hAnsiTheme="majorHAnsi"/>
                <w:sz w:val="15"/>
                <w:szCs w:val="15"/>
              </w:rPr>
              <w:t>para a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94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EB0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0B5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3EA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6E06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5D3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37DE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254A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71C1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D3B0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515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14F5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DFF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040D0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6C3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EA7E05" w14:paraId="4ED9844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D5F2D" w14:textId="09B4BCDD" w:rsidR="00EA7E05" w:rsidRDefault="00EA7E05"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8F8DE"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04D58"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3E3A4"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0C6AC"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281E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D4B"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DE93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D98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23E35" w14:textId="77777777" w:rsidR="00EA7E0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94960" w14:textId="77777777" w:rsidR="00EA7E0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C4B7"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55FA"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A4C2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0469CF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2D0C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BA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FC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6AD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052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AF4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D2E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952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C83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35E7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C732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B145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D7E74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180C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AB252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00E34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3C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C79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2FE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61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560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790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11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AB4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E19D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11A7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192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FBC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487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1CBC03C" w14:textId="77777777" w:rsidTr="00D86979">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D4D45"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A0C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CD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F2D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E2D7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248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36C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FEC9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6D6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3A40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8413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A95F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763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24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FA48FAF" w14:textId="77777777" w:rsidTr="00D869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E49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CAC1C6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8E3D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7BB8DA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E3D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A96BEFB"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1C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D86979" w14:paraId="27F5592D"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3B9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4470D3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D76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EE0B0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2584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0CA3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C1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1D6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07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5D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E4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DC2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AE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2612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6EE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4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982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214B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8D49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E1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A33E23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D8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63217B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D37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2CE04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5DC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5B064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13D245D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C3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92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B1108E"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D4FC10"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A550EF"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E978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A9FA2"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AC1D3"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70944"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837BEC"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060B0"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B48E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31"/>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08285BBD"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6C47C83" w14:textId="064C91E2" w:rsidR="000060B0" w:rsidRPr="00931AE7" w:rsidRDefault="000060B0" w:rsidP="000060B0">
      <w:pPr>
        <w:pStyle w:val="ProductList-Body"/>
      </w:pPr>
      <w:r>
        <w:rPr>
          <w:i/>
          <w:sz w:val="16"/>
          <w:szCs w:val="16"/>
          <w:vertAlign w:val="superscript"/>
        </w:rPr>
        <w:t>6</w:t>
      </w:r>
      <w:r>
        <w:rPr>
          <w:i/>
          <w:sz w:val="16"/>
          <w:szCs w:val="16"/>
        </w:rPr>
        <w:t xml:space="preserve"> </w:t>
      </w:r>
      <w:r w:rsidR="00E7054A">
        <w:rPr>
          <w:i/>
          <w:sz w:val="16"/>
          <w:szCs w:val="16"/>
        </w:rPr>
        <w:t>O Microsoft 365 A5 Security inclui a Proteção Avançada Contra Ameaças do Microsoft Defender</w:t>
      </w:r>
      <w:r>
        <w:rPr>
          <w:i/>
          <w:sz w:val="16"/>
          <w:szCs w:val="16"/>
        </w:rPr>
        <w:t>.</w:t>
      </w:r>
    </w:p>
    <w:p w14:paraId="0A5D2810" w14:textId="77777777" w:rsidR="007D337C" w:rsidRPr="00903BB7" w:rsidRDefault="0034733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sectPr w:rsidR="00F2322F"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09D713" w14:textId="77777777" w:rsidR="00347332" w:rsidRDefault="00347332" w:rsidP="009A573F">
      <w:pPr>
        <w:spacing w:after="0" w:line="240" w:lineRule="auto"/>
      </w:pPr>
      <w:r>
        <w:separator/>
      </w:r>
    </w:p>
  </w:endnote>
  <w:endnote w:type="continuationSeparator" w:id="0">
    <w:p w14:paraId="27A97918" w14:textId="77777777" w:rsidR="00347332" w:rsidRDefault="00347332" w:rsidP="009A573F">
      <w:pPr>
        <w:spacing w:after="0" w:line="240" w:lineRule="auto"/>
      </w:pPr>
      <w:r>
        <w:continuationSeparator/>
      </w:r>
    </w:p>
  </w:endnote>
  <w:endnote w:type="continuationNotice" w:id="1">
    <w:p w14:paraId="65B560F0" w14:textId="77777777" w:rsidR="00347332" w:rsidRDefault="003473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C5062" w:rsidRDefault="00CC506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C5062" w:rsidRPr="00591643" w:rsidRDefault="00CC506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C5062" w:rsidRPr="00C76DF3" w:rsidRDefault="00347332" w:rsidP="005C51AC">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C5062" w:rsidRPr="00C76DF3" w:rsidRDefault="00CC50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CC5062" w:rsidRPr="00C76DF3" w:rsidRDefault="00347332" w:rsidP="005C51AC">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C5062" w:rsidRPr="00C76DF3" w:rsidRDefault="00CC50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C5062" w:rsidRPr="00C76DF3" w:rsidRDefault="00347332" w:rsidP="005C51AC">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C5062" w:rsidRPr="00C76DF3" w:rsidRDefault="00CC50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C5062" w:rsidRPr="00C76DF3" w:rsidRDefault="00347332" w:rsidP="005C51AC">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C5062" w:rsidRPr="00C76DF3" w:rsidRDefault="00347332" w:rsidP="005C51AC">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C5062" w:rsidRPr="00C76DF3" w:rsidRDefault="00347332" w:rsidP="005C51AC">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7E537610" w14:textId="77777777" w:rsidR="00CC5062" w:rsidRPr="00591643" w:rsidRDefault="00CC506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04865B0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A52E19" w:rsidRPr="00C76DF3" w:rsidRDefault="00347332" w:rsidP="0028245A">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A52E19" w:rsidRPr="00C76DF3" w:rsidRDefault="00A52E19"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A52E19" w:rsidRPr="00C76DF3" w:rsidRDefault="00347332" w:rsidP="0028245A">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A52E19" w:rsidRPr="00C76DF3" w:rsidRDefault="00A52E19"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A52E19" w:rsidRPr="00C76DF3" w:rsidRDefault="00347332" w:rsidP="0028245A">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A52E19" w:rsidRPr="00C76DF3" w:rsidRDefault="00A52E1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A52E19" w:rsidRPr="00C76DF3" w:rsidRDefault="00347332" w:rsidP="0028245A">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A52E19" w:rsidRPr="00C76DF3" w:rsidRDefault="00A52E1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A52E19" w:rsidRPr="00C76DF3" w:rsidRDefault="00347332" w:rsidP="0028245A">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315EBA91" w14:textId="77777777" w:rsidR="00CC5062" w:rsidRPr="00591643" w:rsidRDefault="00CC5062"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CC5062" w:rsidRPr="00C76DF3" w:rsidRDefault="00347332" w:rsidP="005C51AC">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CC5062" w:rsidRPr="00C76DF3" w:rsidRDefault="00CC50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CC5062" w:rsidRPr="00C76DF3" w:rsidRDefault="00347332" w:rsidP="005C51AC">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CC5062" w:rsidRPr="00C76DF3" w:rsidRDefault="00CC50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CC5062" w:rsidRPr="00C76DF3" w:rsidRDefault="00347332" w:rsidP="005C51AC">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CC5062" w:rsidRPr="00C76DF3" w:rsidRDefault="00CC50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CC5062" w:rsidRPr="00C76DF3" w:rsidRDefault="00347332" w:rsidP="005C51AC">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CC5062" w:rsidRPr="00C76DF3" w:rsidRDefault="00347332" w:rsidP="005C51AC">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CC5062" w:rsidRPr="00C76DF3" w:rsidRDefault="00347332" w:rsidP="005C51AC">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5A742FFC" w14:textId="77777777" w:rsidR="00CC5062" w:rsidRPr="00591643" w:rsidRDefault="00CC5062"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6439272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A52E19" w:rsidRPr="00C76DF3" w:rsidRDefault="00347332" w:rsidP="0075568F">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A52E19" w:rsidRPr="00C76DF3" w:rsidRDefault="00A52E1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A52E19" w:rsidRPr="00C76DF3" w:rsidRDefault="00347332" w:rsidP="0075568F">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A52E19" w:rsidRPr="00C76DF3" w:rsidRDefault="00A52E1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A52E19" w:rsidRPr="00C76DF3" w:rsidRDefault="00347332" w:rsidP="0075568F">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A52E19" w:rsidRPr="00C76DF3" w:rsidRDefault="00347332" w:rsidP="0075568F">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A52E19" w:rsidRPr="00C76DF3" w:rsidRDefault="00347332" w:rsidP="0075568F">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040885EF" w14:textId="77777777" w:rsidR="00CC5062" w:rsidRPr="00591643" w:rsidRDefault="00CC5062"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3A5D3C0A"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47A56" w14:textId="77777777" w:rsidR="00A52E19" w:rsidRPr="00C76DF3" w:rsidRDefault="00347332" w:rsidP="00A52E19">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61646" w14:textId="77777777" w:rsidR="00A52E19" w:rsidRPr="00C76DF3" w:rsidRDefault="00A52E1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15DF7" w14:textId="77777777" w:rsidR="00A52E19" w:rsidRPr="00C76DF3" w:rsidRDefault="00347332" w:rsidP="00A52E19">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E7ABD" w14:textId="77777777" w:rsidR="00A52E19" w:rsidRPr="00C76DF3" w:rsidRDefault="00A52E1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76C5E" w14:textId="77777777" w:rsidR="00A52E19" w:rsidRPr="00C76DF3" w:rsidRDefault="00347332" w:rsidP="00A52E19">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52577"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B45D5" w14:textId="77777777" w:rsidR="00A52E19" w:rsidRPr="00C76DF3" w:rsidRDefault="00347332" w:rsidP="00A52E19">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2E31B"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F5DC5" w14:textId="77777777" w:rsidR="00A52E19" w:rsidRPr="00C76DF3" w:rsidRDefault="00347332" w:rsidP="00A52E19">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6534CC8A" w14:textId="77777777" w:rsidR="00CC5062" w:rsidRPr="00591643" w:rsidRDefault="00CC5062"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552BABF7"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A52E19" w:rsidRPr="00C76DF3" w:rsidRDefault="00347332" w:rsidP="0075568F">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A52E19" w:rsidRPr="00C76DF3" w:rsidRDefault="00A52E1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A52E19" w:rsidRPr="00C76DF3" w:rsidRDefault="00347332" w:rsidP="0075568F">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A52E19" w:rsidRPr="00C76DF3" w:rsidRDefault="00A52E1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A52E19" w:rsidRPr="00C76DF3" w:rsidRDefault="00347332" w:rsidP="0075568F">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A52E19" w:rsidRPr="00C76DF3" w:rsidRDefault="00347332" w:rsidP="0075568F">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A52E19" w:rsidRPr="00C76DF3" w:rsidRDefault="00347332" w:rsidP="0075568F">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0B817BF9" w14:textId="77777777" w:rsidR="00CC5062" w:rsidRPr="00591643" w:rsidRDefault="00CC5062"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672C090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282A" w14:textId="77777777" w:rsidR="00A52E19" w:rsidRPr="00C76DF3" w:rsidRDefault="00347332"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8BE41"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7AC24" w14:textId="77777777" w:rsidR="00A52E19" w:rsidRPr="00C76DF3" w:rsidRDefault="00347332"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3A38A"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5C365" w14:textId="77777777" w:rsidR="00A52E19" w:rsidRPr="00C76DF3" w:rsidRDefault="00347332"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5C080"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6BAEE" w14:textId="77777777" w:rsidR="00A52E19" w:rsidRPr="00C76DF3" w:rsidRDefault="00347332"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DFA6E"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D09C1" w14:textId="77777777" w:rsidR="00A52E19" w:rsidRPr="00C76DF3" w:rsidRDefault="00347332"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69AF0E6E" w14:textId="77777777" w:rsidR="00CC5062" w:rsidRPr="00591643" w:rsidRDefault="00CC506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2126463E" w14:textId="77777777" w:rsidTr="00A52E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A52E19" w:rsidRPr="00C76DF3" w:rsidRDefault="00347332" w:rsidP="00591643">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A52E19" w:rsidRPr="00C76DF3" w:rsidRDefault="00A52E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A52E19" w:rsidRPr="00C76DF3" w:rsidRDefault="00347332" w:rsidP="00591643">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A52E19" w:rsidRPr="00C76DF3" w:rsidRDefault="00A52E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A52E19" w:rsidRPr="00C76DF3" w:rsidRDefault="00347332" w:rsidP="003812FE">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A52E19" w:rsidRPr="00C76DF3" w:rsidRDefault="00A52E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A52E19" w:rsidRPr="00C76DF3" w:rsidRDefault="00347332" w:rsidP="003812FE">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A52E19" w:rsidRPr="00C76DF3" w:rsidRDefault="00A52E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A52E19" w:rsidRPr="00C76DF3" w:rsidRDefault="00347332" w:rsidP="003812FE">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5461767D" w14:textId="77777777" w:rsidR="00CC5062" w:rsidRPr="00591643" w:rsidRDefault="00CC506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6DC25AC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47AD" w14:textId="77777777" w:rsidR="00A52E19" w:rsidRPr="00C76DF3" w:rsidRDefault="00347332"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64894C"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ED18" w14:textId="77777777" w:rsidR="00A52E19" w:rsidRPr="00C76DF3" w:rsidRDefault="00347332"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DB8C4F"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27D54" w14:textId="77777777" w:rsidR="00A52E19" w:rsidRPr="00C76DF3" w:rsidRDefault="00347332"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ED60F"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6CF6B" w14:textId="77777777" w:rsidR="00A52E19" w:rsidRPr="00C76DF3" w:rsidRDefault="00347332"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03122"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9C975" w14:textId="77777777" w:rsidR="00A52E19" w:rsidRPr="00C76DF3" w:rsidRDefault="00347332"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0B50C60D" w14:textId="77777777" w:rsidR="00CC5062" w:rsidRPr="00591643" w:rsidRDefault="00CC506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CC5062" w:rsidRPr="00C76DF3" w:rsidRDefault="00347332" w:rsidP="00993814">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CC5062" w:rsidRPr="00C76DF3" w:rsidRDefault="00CC5062"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CC5062" w:rsidRPr="00C76DF3" w:rsidRDefault="00347332" w:rsidP="00993814">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CC5062" w:rsidRPr="00C76DF3" w:rsidRDefault="00CC5062"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CC5062" w:rsidRPr="00C76DF3" w:rsidRDefault="00347332" w:rsidP="00993814">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CC5062" w:rsidRPr="00C76DF3" w:rsidRDefault="00CC5062"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CC5062" w:rsidRPr="00C76DF3" w:rsidRDefault="00347332" w:rsidP="00993814">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CC5062" w:rsidRPr="00C76DF3" w:rsidRDefault="00CC5062"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CC5062" w:rsidRPr="00C76DF3" w:rsidRDefault="00347332" w:rsidP="00993814">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CC5062" w:rsidRPr="00C76DF3" w:rsidRDefault="00CC5062"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CC5062" w:rsidRPr="00C76DF3" w:rsidRDefault="00347332" w:rsidP="00993814">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623C6849" w14:textId="77777777" w:rsidR="00CC5062" w:rsidRPr="00591643" w:rsidRDefault="00CC506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CC5062" w:rsidRPr="00591643" w:rsidRDefault="00CC506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C5062"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CC5062" w:rsidRPr="00C76DF3" w:rsidRDefault="00347332" w:rsidP="001F5056">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CC5062" w:rsidRPr="00C76DF3" w:rsidRDefault="00CC5062"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CC5062" w:rsidRPr="00C76DF3" w:rsidRDefault="00347332" w:rsidP="001F5056">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CC5062" w:rsidRPr="00C76DF3" w:rsidRDefault="00CC5062"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CC5062" w:rsidRPr="00C76DF3" w:rsidRDefault="00347332" w:rsidP="001F5056">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CC5062" w:rsidRPr="00C76DF3" w:rsidRDefault="00CC5062"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CC5062" w:rsidRPr="00C76DF3" w:rsidRDefault="00347332" w:rsidP="001F5056">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CC5062" w:rsidRPr="00C76DF3" w:rsidRDefault="00CC5062"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CC5062" w:rsidRPr="00C76DF3" w:rsidRDefault="00347332" w:rsidP="001F5056">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CC5062" w:rsidRPr="00C76DF3" w:rsidRDefault="00CC5062"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CC5062" w:rsidRPr="00C76DF3" w:rsidRDefault="00347332" w:rsidP="001F5056">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w:t>
            </w:r>
          </w:hyperlink>
        </w:p>
      </w:tc>
    </w:tr>
  </w:tbl>
  <w:p w14:paraId="77C95335" w14:textId="77777777" w:rsidR="00CC5062" w:rsidRPr="00591643" w:rsidRDefault="00CC5062"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634F5BB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0825E" w14:textId="77777777" w:rsidR="00A52E19" w:rsidRPr="00C76DF3" w:rsidRDefault="00347332"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362B7C"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F1DFE" w14:textId="77777777" w:rsidR="00A52E19" w:rsidRPr="00C76DF3" w:rsidRDefault="00347332"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9E937B"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CB969" w14:textId="77777777" w:rsidR="00A52E19" w:rsidRPr="00C76DF3" w:rsidRDefault="00347332"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E848"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8E4A7" w14:textId="77777777" w:rsidR="00A52E19" w:rsidRPr="00C76DF3" w:rsidRDefault="00347332"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8B3FC"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D91CD" w14:textId="77777777" w:rsidR="00A52E19" w:rsidRPr="00C76DF3" w:rsidRDefault="00347332"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672BAD71" w14:textId="77777777" w:rsidR="00CC5062" w:rsidRPr="00591643" w:rsidRDefault="00CC506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CC5062" w:rsidRPr="00C76DF3" w:rsidRDefault="00347332"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CC5062" w:rsidRPr="00C76DF3" w:rsidRDefault="00347332"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CC5062" w:rsidRPr="00C76DF3" w:rsidRDefault="00347332"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CC5062" w:rsidRPr="00C76DF3" w:rsidRDefault="00347332"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CC5062" w:rsidRPr="00C76DF3" w:rsidRDefault="00347332"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CC5062" w:rsidRPr="00C76DF3" w:rsidRDefault="00347332"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5A4A0936" w14:textId="77777777" w:rsidR="00CC5062" w:rsidRPr="00591643" w:rsidRDefault="00CC506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37D8" w:rsidRPr="00C76DF3" w14:paraId="30491943" w14:textId="77777777" w:rsidTr="00AD156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899ED" w14:textId="77777777" w:rsidR="00D237D8" w:rsidRPr="00C76DF3" w:rsidRDefault="00347332" w:rsidP="00D237D8">
          <w:pPr>
            <w:pStyle w:val="ProductList-OfferingBody"/>
            <w:ind w:left="-77" w:right="-73"/>
            <w:jc w:val="center"/>
            <w:rPr>
              <w:color w:val="808080" w:themeColor="background1" w:themeShade="80"/>
              <w:sz w:val="14"/>
              <w:szCs w:val="14"/>
            </w:rPr>
          </w:pPr>
          <w:hyperlink w:anchor="TableofContents" w:history="1">
            <w:r w:rsidR="00D237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609DD" w14:textId="77777777" w:rsidR="00D237D8" w:rsidRPr="00C76DF3" w:rsidRDefault="00D237D8" w:rsidP="00D237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5624B" w14:textId="77777777" w:rsidR="00D237D8" w:rsidRPr="00C76DF3" w:rsidRDefault="00347332" w:rsidP="00D237D8">
          <w:pPr>
            <w:pStyle w:val="ProductList-OfferingBody"/>
            <w:ind w:left="-72" w:right="-74"/>
            <w:jc w:val="center"/>
            <w:rPr>
              <w:color w:val="808080" w:themeColor="background1" w:themeShade="80"/>
              <w:sz w:val="14"/>
              <w:szCs w:val="14"/>
            </w:rPr>
          </w:pPr>
          <w:hyperlink w:anchor="Introduction" w:history="1">
            <w:r w:rsidR="00D237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88626" w14:textId="77777777" w:rsidR="00D237D8" w:rsidRPr="00C76DF3" w:rsidRDefault="00D237D8" w:rsidP="00D237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F54C5" w14:textId="77777777" w:rsidR="00D237D8" w:rsidRPr="00C76DF3" w:rsidRDefault="00347332" w:rsidP="00D237D8">
          <w:pPr>
            <w:pStyle w:val="ProductList-OfferingBody"/>
            <w:ind w:left="-72" w:right="-75"/>
            <w:jc w:val="center"/>
            <w:rPr>
              <w:color w:val="808080" w:themeColor="background1" w:themeShade="80"/>
              <w:sz w:val="14"/>
              <w:szCs w:val="14"/>
            </w:rPr>
          </w:pPr>
          <w:hyperlink w:anchor="GeneralTerms" w:history="1">
            <w:r w:rsidR="00D237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43D1DE" w14:textId="77777777" w:rsidR="00D237D8" w:rsidRPr="00C76DF3" w:rsidRDefault="00D237D8" w:rsidP="00D237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73CB7" w14:textId="77777777" w:rsidR="00D237D8" w:rsidRPr="00C76DF3" w:rsidRDefault="00347332" w:rsidP="00D237D8">
          <w:pPr>
            <w:pStyle w:val="ProductList-OfferingBody"/>
            <w:ind w:left="-72" w:right="-77"/>
            <w:jc w:val="center"/>
            <w:rPr>
              <w:color w:val="808080" w:themeColor="background1" w:themeShade="80"/>
              <w:sz w:val="14"/>
              <w:szCs w:val="14"/>
            </w:rPr>
          </w:pPr>
          <w:hyperlink w:anchor="PrivacyandSecurityTerms" w:history="1">
            <w:r w:rsidR="00D237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1171E" w14:textId="77777777" w:rsidR="00D237D8" w:rsidRPr="00C76DF3" w:rsidRDefault="00D237D8"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209D30" w14:textId="77777777" w:rsidR="00D237D8" w:rsidRPr="00C76DF3" w:rsidRDefault="00347332" w:rsidP="00D237D8">
          <w:pPr>
            <w:pStyle w:val="ProductList-OfferingBody"/>
            <w:ind w:left="-72" w:right="-77"/>
            <w:jc w:val="center"/>
            <w:rPr>
              <w:color w:val="808080" w:themeColor="background1" w:themeShade="80"/>
              <w:sz w:val="14"/>
              <w:szCs w:val="14"/>
            </w:rPr>
          </w:pPr>
          <w:hyperlink w:anchor="OnlineServiceSpecificTerms" w:history="1">
            <w:r w:rsidR="00D237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AF242" w14:textId="77777777" w:rsidR="00D237D8" w:rsidRPr="00C76DF3" w:rsidRDefault="00D237D8"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B42E" w14:textId="77777777" w:rsidR="00D237D8" w:rsidRPr="00C76DF3" w:rsidRDefault="00347332" w:rsidP="00D237D8">
          <w:pPr>
            <w:pStyle w:val="ProductList-OfferingBody"/>
            <w:ind w:left="-72" w:right="-76"/>
            <w:jc w:val="center"/>
            <w:rPr>
              <w:color w:val="808080" w:themeColor="background1" w:themeShade="80"/>
              <w:sz w:val="14"/>
              <w:szCs w:val="14"/>
            </w:rPr>
          </w:pPr>
          <w:hyperlink w:anchor="Attachment1" w:history="1">
            <w:r w:rsidR="00D237D8">
              <w:rPr>
                <w:rStyle w:val="Hyperlink"/>
                <w:sz w:val="14"/>
                <w:szCs w:val="14"/>
              </w:rPr>
              <w:t>Anexos</w:t>
            </w:r>
          </w:hyperlink>
        </w:p>
      </w:tc>
    </w:tr>
  </w:tbl>
  <w:p w14:paraId="508B2095" w14:textId="77777777" w:rsidR="00CC5062" w:rsidRPr="00F000B7" w:rsidRDefault="00CC5062" w:rsidP="00CC5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25245E2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20B8" w14:textId="77777777" w:rsidR="00A52E19" w:rsidRPr="00C76DF3" w:rsidRDefault="00347332"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BA173F"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AB504" w14:textId="77777777" w:rsidR="00A52E19" w:rsidRPr="00C76DF3" w:rsidRDefault="00347332"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9F07DB"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5F9D" w14:textId="77777777" w:rsidR="00A52E19" w:rsidRPr="00C76DF3" w:rsidRDefault="00347332"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9BD37"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EC9CC8" w14:textId="77777777" w:rsidR="00A52E19" w:rsidRPr="00C76DF3" w:rsidRDefault="00347332"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7682B"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40659" w14:textId="77777777" w:rsidR="00A52E19" w:rsidRPr="00C76DF3" w:rsidRDefault="00347332"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50782B3F" w14:textId="77777777" w:rsidR="00CC5062" w:rsidRPr="00591643" w:rsidRDefault="00CC5062" w:rsidP="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CC5062" w:rsidRPr="00C76DF3" w:rsidRDefault="00347332"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CC5062" w:rsidRPr="00C76DF3" w:rsidRDefault="00347332"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CC5062" w:rsidRPr="00C76DF3" w:rsidRDefault="00347332"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CC5062" w:rsidRPr="00C76DF3" w:rsidRDefault="00347332"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CC5062" w:rsidRPr="00C76DF3" w:rsidRDefault="00347332"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CC5062" w:rsidRPr="00C76DF3" w:rsidRDefault="00347332"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28B0879A" w14:textId="77777777" w:rsidR="00CC5062" w:rsidRPr="00591643" w:rsidRDefault="00CC506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CC5062" w:rsidRPr="00C76DF3" w:rsidRDefault="00347332" w:rsidP="005C51AC">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CC5062" w:rsidRPr="00C76DF3" w:rsidRDefault="00CC50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CC5062" w:rsidRPr="00C76DF3" w:rsidRDefault="00347332" w:rsidP="005C51AC">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CC5062" w:rsidRPr="00C76DF3" w:rsidRDefault="00CC50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CC5062" w:rsidRPr="00C76DF3" w:rsidRDefault="00347332" w:rsidP="005C51AC">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CC5062" w:rsidRPr="00C76DF3" w:rsidRDefault="00CC50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CC5062" w:rsidRPr="00C76DF3" w:rsidRDefault="00347332" w:rsidP="005C51AC">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CC5062" w:rsidRPr="00C76DF3" w:rsidRDefault="00347332" w:rsidP="005C51AC">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CC5062" w:rsidRPr="00C76DF3" w:rsidRDefault="00347332" w:rsidP="005C51AC">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2E57FB49" w14:textId="77777777" w:rsidR="00CC5062" w:rsidRPr="00591643" w:rsidRDefault="00CC506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CC5062" w:rsidRPr="00C76DF3" w:rsidRDefault="00347332"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CC5062" w:rsidRPr="00C76DF3" w:rsidRDefault="00347332"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CC5062" w:rsidRPr="00C76DF3" w:rsidRDefault="00347332"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CC5062" w:rsidRPr="00C76DF3" w:rsidRDefault="00347332"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CC5062" w:rsidRPr="00C76DF3" w:rsidRDefault="00347332"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CC5062" w:rsidRPr="00C76DF3" w:rsidRDefault="00347332"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0F1340BA" w14:textId="77777777" w:rsidR="00CC5062" w:rsidRPr="00591643" w:rsidRDefault="00CC506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0C19A328" w14:textId="77777777" w:rsidTr="00CC50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25E5" w14:textId="77777777" w:rsidR="00CC5062" w:rsidRPr="00C76DF3" w:rsidRDefault="00347332" w:rsidP="00C17F3B">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4B62F" w14:textId="77777777" w:rsidR="00CC5062" w:rsidRPr="00C76DF3" w:rsidRDefault="00CC5062" w:rsidP="00C17F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E371" w14:textId="77777777" w:rsidR="00CC5062" w:rsidRPr="00C76DF3" w:rsidRDefault="00347332" w:rsidP="00C17F3B">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B5300" w14:textId="77777777" w:rsidR="00CC5062" w:rsidRPr="00C76DF3" w:rsidRDefault="00CC5062" w:rsidP="00C17F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BDE86" w14:textId="77777777" w:rsidR="00CC5062" w:rsidRPr="00C76DF3" w:rsidRDefault="00347332" w:rsidP="00C17F3B">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48502" w14:textId="77777777" w:rsidR="00CC5062" w:rsidRPr="00C76DF3" w:rsidRDefault="00CC5062" w:rsidP="00C17F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F7EC3" w14:textId="77777777" w:rsidR="00CC5062" w:rsidRPr="00C76DF3" w:rsidRDefault="00347332" w:rsidP="00C17F3B">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EBAEE" w14:textId="77777777" w:rsidR="00CC5062" w:rsidRPr="00C76DF3" w:rsidRDefault="00CC5062"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6303A" w14:textId="77777777" w:rsidR="00CC5062" w:rsidRPr="00C76DF3" w:rsidRDefault="00347332" w:rsidP="00C17F3B">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4ECF9" w14:textId="77777777" w:rsidR="00CC5062" w:rsidRPr="00C76DF3" w:rsidRDefault="00CC5062"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3E65F" w14:textId="77777777" w:rsidR="00CC5062" w:rsidRPr="00C76DF3" w:rsidRDefault="00347332" w:rsidP="00C17F3B">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6B9880F5" w14:textId="77777777" w:rsidR="00CC5062" w:rsidRPr="00570356" w:rsidRDefault="00CC5062" w:rsidP="00C562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CC5062" w:rsidRPr="00C76DF3" w:rsidRDefault="00347332"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CC5062" w:rsidRPr="00C76DF3" w:rsidRDefault="00347332"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CC5062" w:rsidRPr="00C76DF3" w:rsidRDefault="00347332"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CC5062" w:rsidRPr="00C76DF3" w:rsidRDefault="00347332"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CC5062" w:rsidRPr="00C76DF3" w:rsidRDefault="00347332"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CC5062" w:rsidRPr="00C76DF3" w:rsidRDefault="00347332"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5BA532B7" w14:textId="77777777" w:rsidR="00CC5062" w:rsidRPr="00591643" w:rsidRDefault="00CC506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C5062"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CC5062" w:rsidRPr="00C76DF3" w:rsidRDefault="00347332" w:rsidP="00502802">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CC5062" w:rsidRPr="00C76DF3" w:rsidRDefault="00CC5062"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CC5062" w:rsidRPr="00C76DF3" w:rsidRDefault="00347332" w:rsidP="00502802">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CC5062" w:rsidRPr="00C76DF3" w:rsidRDefault="00CC5062"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CC5062" w:rsidRPr="00C76DF3" w:rsidRDefault="00347332" w:rsidP="00502802">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CC5062" w:rsidRPr="00C76DF3" w:rsidRDefault="00CC5062"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CC5062" w:rsidRPr="00C76DF3" w:rsidRDefault="00347332" w:rsidP="00502802">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CC5062" w:rsidRPr="00C76DF3" w:rsidRDefault="00CC506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CC5062" w:rsidRPr="00C76DF3" w:rsidRDefault="00347332" w:rsidP="00502802">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CC5062" w:rsidRPr="00C76DF3" w:rsidRDefault="00CC506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CC5062" w:rsidRPr="00C76DF3" w:rsidRDefault="00347332" w:rsidP="00502802">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37D6445A" w14:textId="77777777" w:rsidR="00CC5062" w:rsidRPr="00591643" w:rsidRDefault="00CC506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CC5062" w:rsidRPr="00C76DF3" w:rsidRDefault="00347332" w:rsidP="00591643">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CC5062" w:rsidRPr="00C76DF3" w:rsidRDefault="00347332" w:rsidP="00591643">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CC5062" w:rsidRPr="00C76DF3" w:rsidRDefault="00347332" w:rsidP="003812FE">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CC5062" w:rsidRPr="00C76DF3" w:rsidRDefault="00347332" w:rsidP="00591643">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CC5062" w:rsidRPr="00C76DF3" w:rsidRDefault="00347332" w:rsidP="003812FE">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CC5062" w:rsidRPr="00C76DF3" w:rsidRDefault="00347332" w:rsidP="003812FE">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1FFE0C83" w14:textId="77777777" w:rsidR="00CC5062" w:rsidRPr="00591643" w:rsidRDefault="00CC506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42361BF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8FA7" w14:textId="77777777" w:rsidR="00A52E19" w:rsidRPr="00C76DF3" w:rsidRDefault="00347332"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CF96B"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97289" w14:textId="77777777" w:rsidR="00A52E19" w:rsidRPr="00C76DF3" w:rsidRDefault="00347332"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6BC492"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BD81" w14:textId="77777777" w:rsidR="00A52E19" w:rsidRPr="00C76DF3" w:rsidRDefault="00347332"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2B4A3"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E8A296" w14:textId="77777777" w:rsidR="00A52E19" w:rsidRPr="00C76DF3" w:rsidRDefault="00347332"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2385F"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97339" w14:textId="77777777" w:rsidR="00A52E19" w:rsidRPr="00C76DF3" w:rsidRDefault="00347332"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7BEA77C9" w14:textId="77777777" w:rsidR="00CC5062" w:rsidRPr="00591643" w:rsidRDefault="00CC506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CC5062" w:rsidRPr="00C76DF3" w:rsidRDefault="00347332"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CC5062" w:rsidRPr="00C76DF3" w:rsidRDefault="00347332"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CC5062" w:rsidRPr="00C76DF3" w:rsidRDefault="00347332"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CC5062" w:rsidRPr="00C76DF3" w:rsidRDefault="00347332"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CC5062" w:rsidRPr="00C76DF3" w:rsidRDefault="00347332"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CC5062" w:rsidRPr="00C76DF3" w:rsidRDefault="00347332"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52C803D1" w14:textId="77777777" w:rsidR="00CC5062" w:rsidRPr="00591643" w:rsidRDefault="00CC506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12DA68B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866F" w14:textId="77777777" w:rsidR="00A52E19" w:rsidRPr="00C76DF3" w:rsidRDefault="00347332"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11089"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44B29" w14:textId="77777777" w:rsidR="00A52E19" w:rsidRPr="00C76DF3" w:rsidRDefault="00347332"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4333E"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EB913" w14:textId="77777777" w:rsidR="00A52E19" w:rsidRPr="00C76DF3" w:rsidRDefault="00347332"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EE8F0"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1B33A1" w14:textId="77777777" w:rsidR="00A52E19" w:rsidRPr="00C76DF3" w:rsidRDefault="00347332"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8654D"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3358E" w14:textId="77777777" w:rsidR="00A52E19" w:rsidRPr="00C76DF3" w:rsidRDefault="00347332"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1013DE1B" w14:textId="77777777" w:rsidR="00CC5062" w:rsidRPr="00591643" w:rsidRDefault="00CC506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CC5062" w:rsidRPr="00C76DF3" w:rsidRDefault="00347332"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CC5062" w:rsidRPr="00C76DF3" w:rsidRDefault="00347332"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CC5062" w:rsidRPr="00C76DF3" w:rsidRDefault="00347332"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CC5062" w:rsidRPr="00C76DF3" w:rsidRDefault="00347332"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CC5062" w:rsidRPr="00C76DF3" w:rsidRDefault="00347332"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CC5062" w:rsidRPr="00C76DF3" w:rsidRDefault="00347332"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712B3DC3" w14:textId="77777777" w:rsidR="00CC5062" w:rsidRPr="00591643" w:rsidRDefault="00CC506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CC5062" w:rsidRPr="00C76DF3" w:rsidRDefault="00347332" w:rsidP="00591643">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CC5062" w:rsidRPr="00C76DF3" w:rsidRDefault="00347332" w:rsidP="00591643">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CC5062" w:rsidRPr="00C76DF3" w:rsidRDefault="00347332" w:rsidP="003812FE">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CC5062" w:rsidRPr="00C76DF3" w:rsidRDefault="00347332" w:rsidP="00591643">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CC5062" w:rsidRPr="00C76DF3" w:rsidRDefault="00347332" w:rsidP="003812FE">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CC5062" w:rsidRPr="00C76DF3" w:rsidRDefault="00347332" w:rsidP="003812FE">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0D64511C" w14:textId="77777777" w:rsidR="00CC5062" w:rsidRPr="00591643" w:rsidRDefault="00CC5062">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CC5062" w:rsidRPr="00C76DF3" w:rsidRDefault="00347332" w:rsidP="00591643">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CC5062" w:rsidRPr="00C76DF3" w:rsidRDefault="00347332" w:rsidP="00591643">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CC5062" w:rsidRPr="00C76DF3" w:rsidRDefault="00347332" w:rsidP="003812FE">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CC5062" w:rsidRPr="00C76DF3" w:rsidRDefault="00347332" w:rsidP="00591643">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CC5062" w:rsidRPr="00C76DF3" w:rsidRDefault="00347332" w:rsidP="003812FE">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CC5062" w:rsidRPr="00C76DF3" w:rsidRDefault="00347332" w:rsidP="003812FE">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7C05B10D" w14:textId="77777777" w:rsidR="00CC5062" w:rsidRPr="00591643" w:rsidRDefault="00CC506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2438CD91"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019F" w14:textId="77777777" w:rsidR="00A52E19" w:rsidRPr="00C76DF3" w:rsidRDefault="00347332" w:rsidP="00A52E19">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E0C40" w14:textId="77777777" w:rsidR="00A52E19" w:rsidRPr="00C76DF3" w:rsidRDefault="00A52E1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8C4C6" w14:textId="77777777" w:rsidR="00A52E19" w:rsidRPr="00C76DF3" w:rsidRDefault="00347332" w:rsidP="00A52E19">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1AB61" w14:textId="77777777" w:rsidR="00A52E19" w:rsidRPr="00C76DF3" w:rsidRDefault="00A52E1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A512" w14:textId="77777777" w:rsidR="00A52E19" w:rsidRPr="00C76DF3" w:rsidRDefault="00347332" w:rsidP="00A52E19">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16EB1"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05D43" w14:textId="77777777" w:rsidR="00A52E19" w:rsidRPr="00C76DF3" w:rsidRDefault="00347332" w:rsidP="00A52E19">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C68877"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E0EC2" w14:textId="77777777" w:rsidR="00A52E19" w:rsidRPr="00C76DF3" w:rsidRDefault="00347332" w:rsidP="00A52E19">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58A5EC75" w14:textId="77777777" w:rsidR="00CC5062" w:rsidRPr="00591643" w:rsidRDefault="00CC5062" w:rsidP="001F505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18E9735A"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A52E19" w:rsidRPr="00C76DF3" w:rsidRDefault="00347332" w:rsidP="0075568F">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A52E19" w:rsidRPr="00C76DF3" w:rsidRDefault="00A52E1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A52E19" w:rsidRPr="00C76DF3" w:rsidRDefault="00347332" w:rsidP="0075568F">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A52E19" w:rsidRPr="00C76DF3" w:rsidRDefault="00A52E1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A52E19" w:rsidRPr="00C76DF3" w:rsidRDefault="00347332" w:rsidP="0075568F">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A52E19" w:rsidRPr="00C76DF3" w:rsidRDefault="00347332" w:rsidP="0075568F">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A52E19" w:rsidRPr="00C76DF3" w:rsidRDefault="00347332" w:rsidP="0075568F">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6AC05D4E" w14:textId="77777777" w:rsidR="00CC5062" w:rsidRPr="00591643" w:rsidRDefault="00CC5062"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F49BD7" w14:textId="77777777" w:rsidR="00347332" w:rsidRDefault="00347332" w:rsidP="009A573F">
      <w:pPr>
        <w:spacing w:after="0" w:line="240" w:lineRule="auto"/>
      </w:pPr>
      <w:r>
        <w:separator/>
      </w:r>
    </w:p>
  </w:footnote>
  <w:footnote w:type="continuationSeparator" w:id="0">
    <w:p w14:paraId="430CB537" w14:textId="77777777" w:rsidR="00347332" w:rsidRDefault="00347332" w:rsidP="009A573F">
      <w:pPr>
        <w:spacing w:after="0" w:line="240" w:lineRule="auto"/>
      </w:pPr>
      <w:r>
        <w:continuationSeparator/>
      </w:r>
    </w:p>
  </w:footnote>
  <w:footnote w:type="continuationNotice" w:id="1">
    <w:p w14:paraId="23EF0C91" w14:textId="77777777" w:rsidR="00347332" w:rsidRDefault="0034733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C5062" w:rsidRPr="004D27A6" w:rsidRDefault="00CC506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119289"/>
      <w:docPartObj>
        <w:docPartGallery w:val="Page Numbers (Top of Page)"/>
        <w:docPartUnique/>
      </w:docPartObj>
    </w:sdtPr>
    <w:sdtEndPr>
      <w:rPr>
        <w:noProof/>
        <w:sz w:val="16"/>
        <w:szCs w:val="16"/>
      </w:rPr>
    </w:sdtEndPr>
    <w:sdtContent>
      <w:p w14:paraId="08BE3A8E" w14:textId="1C438FF0" w:rsidR="00CC5062" w:rsidRPr="00EA7E05" w:rsidRDefault="00347332"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CC5062" w:rsidRPr="00EA7E05">
              <w:rPr>
                <w:sz w:val="16"/>
              </w:rPr>
              <w:t xml:space="preserve">Termos dos Serviços Online com Licenciamento em Volume da Microsoft (Português de Portugal, </w:t>
            </w:r>
            <w:r w:rsidR="008F3FB8">
              <w:rPr>
                <w:sz w:val="16"/>
                <w:szCs w:val="16"/>
              </w:rPr>
              <w:t>Fevereiro de 2020</w:t>
            </w:r>
            <w:r w:rsidR="00CC5062" w:rsidRPr="00EA7E05">
              <w:rPr>
                <w:sz w:val="16"/>
              </w:rPr>
              <w:t>)</w:t>
            </w:r>
          </w:sdtContent>
        </w:sdt>
        <w:r w:rsidR="00CC5062" w:rsidRPr="00EA7E05">
          <w:rPr>
            <w:sz w:val="16"/>
            <w:szCs w:val="16"/>
          </w:rPr>
          <w:tab/>
        </w:r>
        <w:r w:rsidR="00CC5062" w:rsidRPr="00EA7E05">
          <w:rPr>
            <w:sz w:val="16"/>
            <w:szCs w:val="16"/>
          </w:rPr>
          <w:fldChar w:fldCharType="begin"/>
        </w:r>
        <w:r w:rsidR="00CC5062" w:rsidRPr="00EA7E05">
          <w:rPr>
            <w:sz w:val="16"/>
            <w:szCs w:val="16"/>
          </w:rPr>
          <w:instrText xml:space="preserve"> PAGE   \* MERGEFORMAT </w:instrText>
        </w:r>
        <w:r w:rsidR="00CC5062" w:rsidRPr="00EA7E05">
          <w:rPr>
            <w:sz w:val="16"/>
            <w:szCs w:val="16"/>
          </w:rPr>
          <w:fldChar w:fldCharType="separate"/>
        </w:r>
        <w:r w:rsidR="00CC5062">
          <w:rPr>
            <w:sz w:val="16"/>
            <w:szCs w:val="16"/>
          </w:rPr>
          <w:t>2</w:t>
        </w:r>
        <w:r w:rsidR="00CC5062"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F13E8D1" w:rsidR="00CC5062" w:rsidRPr="00EA7E05" w:rsidRDefault="00347332"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CC5062" w:rsidRPr="00EA7E05">
              <w:rPr>
                <w:sz w:val="16"/>
              </w:rPr>
              <w:t>Termos dos Serviços Online com Licenciamento em Volume da Microsoft (Português de Portugal,</w:t>
            </w:r>
            <w:r w:rsidR="008F3FB8" w:rsidRPr="008F3FB8">
              <w:rPr>
                <w:sz w:val="16"/>
                <w:szCs w:val="16"/>
              </w:rPr>
              <w:t xml:space="preserve"> </w:t>
            </w:r>
            <w:r w:rsidR="008F3FB8">
              <w:rPr>
                <w:sz w:val="16"/>
                <w:szCs w:val="16"/>
              </w:rPr>
              <w:t>Fevereiro</w:t>
            </w:r>
            <w:r w:rsidR="00CC5062">
              <w:rPr>
                <w:sz w:val="16"/>
                <w:szCs w:val="16"/>
              </w:rPr>
              <w:t xml:space="preserve"> de 2020</w:t>
            </w:r>
            <w:r w:rsidR="00CC5062" w:rsidRPr="00EA7E05">
              <w:rPr>
                <w:sz w:val="16"/>
              </w:rPr>
              <w:t>)</w:t>
            </w:r>
          </w:sdtContent>
        </w:sdt>
        <w:r w:rsidR="00CC5062" w:rsidRPr="00EA7E05">
          <w:rPr>
            <w:sz w:val="16"/>
            <w:szCs w:val="16"/>
          </w:rPr>
          <w:tab/>
        </w:r>
        <w:r w:rsidR="00CC5062" w:rsidRPr="00EA7E05">
          <w:rPr>
            <w:sz w:val="16"/>
            <w:szCs w:val="16"/>
          </w:rPr>
          <w:fldChar w:fldCharType="begin"/>
        </w:r>
        <w:r w:rsidR="00CC5062" w:rsidRPr="00EA7E05">
          <w:rPr>
            <w:sz w:val="16"/>
            <w:szCs w:val="16"/>
          </w:rPr>
          <w:instrText xml:space="preserve"> PAGE   \* MERGEFORMAT </w:instrText>
        </w:r>
        <w:r w:rsidR="00CC5062" w:rsidRPr="00EA7E05">
          <w:rPr>
            <w:sz w:val="16"/>
            <w:szCs w:val="16"/>
          </w:rPr>
          <w:fldChar w:fldCharType="separate"/>
        </w:r>
        <w:r w:rsidR="00CC5062" w:rsidRPr="00EA7E05">
          <w:rPr>
            <w:noProof/>
            <w:sz w:val="16"/>
            <w:szCs w:val="16"/>
          </w:rPr>
          <w:t>2</w:t>
        </w:r>
        <w:r w:rsidR="00CC5062"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BcZG5WfesOsEuebf9RmjofmERQq564rJRrcpeRzSf/i7S6mkmo0Nf5KM9nyvKGjII+YIVQoqNQ4iSR6fniSySA==" w:salt="LfwLy+vZAfHgRSfhCb+v7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192"/>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2A13"/>
    <w:rsid w:val="00055772"/>
    <w:rsid w:val="00056138"/>
    <w:rsid w:val="00056522"/>
    <w:rsid w:val="00056FAF"/>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1B6F"/>
    <w:rsid w:val="00343417"/>
    <w:rsid w:val="00347332"/>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2DE5"/>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E684E"/>
    <w:rsid w:val="004F1ED4"/>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88D"/>
    <w:rsid w:val="005C7ADC"/>
    <w:rsid w:val="005D0AC4"/>
    <w:rsid w:val="005D1CA5"/>
    <w:rsid w:val="005D22F8"/>
    <w:rsid w:val="005D5E14"/>
    <w:rsid w:val="005D6244"/>
    <w:rsid w:val="005D6CD9"/>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1F3"/>
    <w:rsid w:val="0064152F"/>
    <w:rsid w:val="00642513"/>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4EC0"/>
    <w:rsid w:val="0076511A"/>
    <w:rsid w:val="00765EA8"/>
    <w:rsid w:val="0076784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3FB8"/>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2CC0"/>
    <w:rsid w:val="009F7D89"/>
    <w:rsid w:val="00A00443"/>
    <w:rsid w:val="00A0071A"/>
    <w:rsid w:val="00A01F41"/>
    <w:rsid w:val="00A0485E"/>
    <w:rsid w:val="00A049E4"/>
    <w:rsid w:val="00A04BF2"/>
    <w:rsid w:val="00A05175"/>
    <w:rsid w:val="00A11413"/>
    <w:rsid w:val="00A11441"/>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2E19"/>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5FCB"/>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17F3B"/>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06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37D8"/>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465A"/>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 w:type="paragraph" w:customStyle="1" w:styleId="ProductList-TableBody">
    <w:name w:val="Product List - Table Body"/>
    <w:basedOn w:val="Normal"/>
    <w:qFormat/>
    <w:rsid w:val="008F3FB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F3FB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8.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7.xml"/><Relationship Id="rId68" Type="http://schemas.openxmlformats.org/officeDocument/2006/relationships/hyperlink" Target="https://aka.ms/bingmapsplatformsdks/" TargetMode="External"/><Relationship Id="rId84" Type="http://schemas.openxmlformats.org/officeDocument/2006/relationships/footer" Target="footer28.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4.xm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s://go.microsoft.com/fwlink/?LinkId=521839" TargetMode="External"/><Relationship Id="rId80" Type="http://schemas.openxmlformats.org/officeDocument/2006/relationships/footer" Target="footer25.xml"/><Relationship Id="rId85" Type="http://schemas.openxmlformats.org/officeDocument/2006/relationships/footer" Target="footer29.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hyperlink" Target="https://www.tomtom.com/%20en_GB/thirdpartyproductterms/" TargetMode="External"/><Relationship Id="rId46" Type="http://schemas.openxmlformats.org/officeDocument/2006/relationships/footer" Target="footer10.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footer" Target="footer16.xml"/><Relationship Id="rId70" Type="http://schemas.openxmlformats.org/officeDocument/2006/relationships/footer" Target="footer18.xml"/><Relationship Id="rId75" Type="http://schemas.openxmlformats.org/officeDocument/2006/relationships/hyperlink" Target="https://aka.ms/bingmapsplatformsdks/" TargetMode="External"/><Relationship Id="rId83" Type="http://schemas.openxmlformats.org/officeDocument/2006/relationships/footer" Target="footer27.xml"/><Relationship Id="rId88" Type="http://schemas.openxmlformats.org/officeDocument/2006/relationships/hyperlink" Target="https://aka.ms/github_terms"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footer" Target="footer21.xml"/><Relationship Id="rId78" Type="http://schemas.openxmlformats.org/officeDocument/2006/relationships/footer" Target="footer23.xml"/><Relationship Id="rId81" Type="http://schemas.openxmlformats.org/officeDocument/2006/relationships/hyperlink" Target="https://go.microsoft.com/fwlink/?linkid=868812" TargetMode="External"/><Relationship Id="rId86" Type="http://schemas.openxmlformats.org/officeDocument/2006/relationships/hyperlink" Target="https://aka.ms/github_terms" TargetMode="External"/><Relationship Id="rId94" Type="http://schemas.openxmlformats.org/officeDocument/2006/relationships/footer" Target="footer31.xml"/><Relationship Id="rId99" Type="http://schemas.openxmlformats.org/officeDocument/2006/relationships/footer" Target="footer32.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pt-pt/regions" TargetMode="External"/><Relationship Id="rId50" Type="http://schemas.openxmlformats.org/officeDocument/2006/relationships/hyperlink" Target="https://go.microsoft.com/fwlink/?LinkId=866544&amp;clcid=0x409" TargetMode="External"/><Relationship Id="rId55" Type="http://schemas.openxmlformats.org/officeDocument/2006/relationships/footer" Target="footer14.xml"/><Relationship Id="rId76" Type="http://schemas.openxmlformats.org/officeDocument/2006/relationships/hyperlink" Target="https://go.microsoft.com/fwlink/?LinkId=521839" TargetMode="Externa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www.microsoft.com/itacademy"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hyperlink" Target="http://www.office.com/sca" TargetMode="External"/><Relationship Id="rId87" Type="http://schemas.openxmlformats.org/officeDocument/2006/relationships/hyperlink" Target="https://help.github.com/articles/github-privacy-statement/"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2.xml"/><Relationship Id="rId100" Type="http://schemas.openxmlformats.org/officeDocument/2006/relationships/footer" Target="footer33.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20.xml"/><Relationship Id="rId93" Type="http://schemas.openxmlformats.org/officeDocument/2006/relationships/hyperlink" Target="https://go.microsoft.com/fwlink/?LinkId=521839" TargetMode="Externa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663F6F-42F5-46EB-976C-67A50565AC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21818</Words>
  <Characters>124365</Characters>
  <Application>Microsoft Office Word</Application>
  <DocSecurity>8</DocSecurity>
  <Lines>1036</Lines>
  <Paragraphs>291</Paragraphs>
  <ScaleCrop>false</ScaleCrop>
  <LinksUpToDate>false</LinksUpToDate>
  <CharactersWithSpaces>145892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2020-01-31T20:59:00Z</dcterms:created>
  <dcterms:modified xsi:type="dcterms:W3CDTF">2020-01-31T20:59:00Z</dcterms:modified>
</cp:coreProperties>
</file>